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93" w:rsidRPr="005C3F89" w:rsidRDefault="009B6893" w:rsidP="009B6893">
      <w:pPr>
        <w:rPr>
          <w:sz w:val="28"/>
          <w:szCs w:val="28"/>
        </w:rPr>
      </w:pPr>
      <w:r w:rsidRPr="005C3F89">
        <w:rPr>
          <w:rFonts w:hint="eastAsia"/>
          <w:sz w:val="28"/>
          <w:szCs w:val="28"/>
        </w:rPr>
        <w:t>宜野湾市長　殿</w:t>
      </w:r>
    </w:p>
    <w:p w:rsidR="009B6893" w:rsidRPr="00956856" w:rsidRDefault="009B6893" w:rsidP="009B6893">
      <w:pPr>
        <w:jc w:val="center"/>
        <w:rPr>
          <w:b/>
          <w:sz w:val="32"/>
          <w:szCs w:val="32"/>
        </w:rPr>
      </w:pPr>
      <w:r w:rsidRPr="00956856">
        <w:rPr>
          <w:rFonts w:hint="eastAsia"/>
          <w:b/>
          <w:sz w:val="32"/>
          <w:szCs w:val="32"/>
        </w:rPr>
        <w:t>他法令の手続き状況一覧表</w:t>
      </w:r>
    </w:p>
    <w:p w:rsidR="009B6893" w:rsidRPr="005C3F89" w:rsidRDefault="009B6893" w:rsidP="009B6893">
      <w:pPr>
        <w:rPr>
          <w:sz w:val="28"/>
          <w:szCs w:val="28"/>
          <w:u w:val="single"/>
        </w:rPr>
      </w:pPr>
      <w:r w:rsidRPr="005C3F89">
        <w:rPr>
          <w:rFonts w:hint="eastAsia"/>
          <w:sz w:val="28"/>
          <w:szCs w:val="28"/>
          <w:u w:val="single"/>
        </w:rPr>
        <w:t>申請者氏名：</w:t>
      </w:r>
      <w:r>
        <w:rPr>
          <w:rFonts w:hint="eastAsia"/>
          <w:sz w:val="28"/>
          <w:szCs w:val="28"/>
          <w:u w:val="single"/>
        </w:rPr>
        <w:t xml:space="preserve">　　　　　　　　　　　　　　　　　　　　　　　　</w:t>
      </w:r>
    </w:p>
    <w:p w:rsidR="009B6893" w:rsidRDefault="009B6893" w:rsidP="009B6893">
      <w:pPr>
        <w:rPr>
          <w:sz w:val="28"/>
          <w:szCs w:val="28"/>
          <w:u w:val="single"/>
        </w:rPr>
      </w:pPr>
      <w:r w:rsidRPr="005C3F89">
        <w:rPr>
          <w:rFonts w:hint="eastAsia"/>
          <w:sz w:val="28"/>
          <w:szCs w:val="28"/>
          <w:u w:val="single"/>
        </w:rPr>
        <w:t>申請墓地の地番：</w:t>
      </w:r>
      <w:r>
        <w:rPr>
          <w:rFonts w:hint="eastAsia"/>
          <w:sz w:val="28"/>
          <w:szCs w:val="28"/>
          <w:u w:val="single"/>
        </w:rPr>
        <w:t xml:space="preserve">　　　　　　　　　　　　　　　　　　　　　　</w:t>
      </w:r>
    </w:p>
    <w:p w:rsidR="009B6893" w:rsidRPr="005C3F89" w:rsidRDefault="009B6893" w:rsidP="009B6893">
      <w:pPr>
        <w:rPr>
          <w:sz w:val="28"/>
          <w:szCs w:val="28"/>
          <w:u w:val="single"/>
        </w:rPr>
      </w:pPr>
    </w:p>
    <w:tbl>
      <w:tblPr>
        <w:tblW w:w="9916"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743"/>
        <w:gridCol w:w="4610"/>
      </w:tblGrid>
      <w:tr w:rsidR="009B6893" w:rsidTr="001C6495">
        <w:trPr>
          <w:trHeight w:hRule="exact" w:val="571"/>
        </w:trPr>
        <w:tc>
          <w:tcPr>
            <w:tcW w:w="5306" w:type="dxa"/>
            <w:gridSpan w:val="2"/>
            <w:shd w:val="clear" w:color="auto" w:fill="auto"/>
          </w:tcPr>
          <w:p w:rsidR="009B6893" w:rsidRPr="00997873" w:rsidRDefault="009B6893" w:rsidP="001C6495">
            <w:pPr>
              <w:jc w:val="center"/>
              <w:rPr>
                <w:sz w:val="28"/>
                <w:szCs w:val="28"/>
              </w:rPr>
            </w:pPr>
            <w:r w:rsidRPr="00997873">
              <w:rPr>
                <w:rFonts w:hint="eastAsia"/>
                <w:sz w:val="28"/>
                <w:szCs w:val="28"/>
              </w:rPr>
              <w:t>法令</w:t>
            </w:r>
          </w:p>
        </w:tc>
        <w:tc>
          <w:tcPr>
            <w:tcW w:w="4610" w:type="dxa"/>
            <w:shd w:val="clear" w:color="auto" w:fill="auto"/>
          </w:tcPr>
          <w:p w:rsidR="009B6893" w:rsidRPr="00997873" w:rsidRDefault="009B6893" w:rsidP="001C6495">
            <w:pPr>
              <w:jc w:val="center"/>
              <w:rPr>
                <w:sz w:val="28"/>
                <w:szCs w:val="28"/>
              </w:rPr>
            </w:pPr>
            <w:r w:rsidRPr="00997873">
              <w:rPr>
                <w:rFonts w:hint="eastAsia"/>
                <w:sz w:val="28"/>
                <w:szCs w:val="28"/>
              </w:rPr>
              <w:t>手続き状況</w:t>
            </w:r>
          </w:p>
        </w:tc>
      </w:tr>
      <w:tr w:rsidR="009B6893" w:rsidTr="001C6495">
        <w:trPr>
          <w:trHeight w:hRule="exact" w:val="571"/>
        </w:trPr>
        <w:tc>
          <w:tcPr>
            <w:tcW w:w="563" w:type="dxa"/>
            <w:shd w:val="clear" w:color="auto" w:fill="auto"/>
          </w:tcPr>
          <w:p w:rsidR="009B6893" w:rsidRPr="00997873" w:rsidRDefault="009B6893" w:rsidP="009B6893">
            <w:pPr>
              <w:numPr>
                <w:ilvl w:val="0"/>
                <w:numId w:val="1"/>
              </w:numPr>
              <w:spacing w:line="480" w:lineRule="auto"/>
              <w:jc w:val="center"/>
              <w:rPr>
                <w:sz w:val="28"/>
                <w:szCs w:val="28"/>
              </w:rPr>
            </w:pPr>
          </w:p>
        </w:tc>
        <w:tc>
          <w:tcPr>
            <w:tcW w:w="4743" w:type="dxa"/>
            <w:shd w:val="clear" w:color="auto" w:fill="auto"/>
          </w:tcPr>
          <w:p w:rsidR="009B6893" w:rsidRPr="00997873" w:rsidRDefault="009B6893" w:rsidP="001C6495">
            <w:pPr>
              <w:rPr>
                <w:sz w:val="28"/>
                <w:szCs w:val="28"/>
              </w:rPr>
            </w:pPr>
            <w:r>
              <w:rPr>
                <w:rFonts w:hint="eastAsia"/>
                <w:sz w:val="28"/>
                <w:szCs w:val="28"/>
              </w:rPr>
              <w:t>国土利用計画法</w:t>
            </w:r>
          </w:p>
        </w:tc>
        <w:tc>
          <w:tcPr>
            <w:tcW w:w="4610" w:type="dxa"/>
            <w:shd w:val="clear" w:color="auto" w:fill="auto"/>
          </w:tcPr>
          <w:p w:rsidR="009B6893" w:rsidRPr="00997873" w:rsidRDefault="009B6893" w:rsidP="001C6495">
            <w:pPr>
              <w:rPr>
                <w:sz w:val="28"/>
                <w:szCs w:val="28"/>
              </w:rPr>
            </w:pPr>
          </w:p>
        </w:tc>
      </w:tr>
      <w:tr w:rsidR="009B6893" w:rsidTr="001C6495">
        <w:trPr>
          <w:trHeight w:hRule="exact" w:val="571"/>
        </w:trPr>
        <w:tc>
          <w:tcPr>
            <w:tcW w:w="563" w:type="dxa"/>
            <w:shd w:val="clear" w:color="auto" w:fill="auto"/>
          </w:tcPr>
          <w:p w:rsidR="009B6893" w:rsidRPr="00997873" w:rsidRDefault="009B6893" w:rsidP="001C6495">
            <w:pPr>
              <w:rPr>
                <w:sz w:val="28"/>
                <w:szCs w:val="28"/>
              </w:rPr>
            </w:pPr>
            <w:r w:rsidRPr="00997873">
              <w:rPr>
                <w:rFonts w:hint="eastAsia"/>
                <w:sz w:val="28"/>
                <w:szCs w:val="28"/>
              </w:rPr>
              <w:t>②</w:t>
            </w:r>
          </w:p>
        </w:tc>
        <w:tc>
          <w:tcPr>
            <w:tcW w:w="4743" w:type="dxa"/>
            <w:shd w:val="clear" w:color="auto" w:fill="auto"/>
          </w:tcPr>
          <w:p w:rsidR="009B6893" w:rsidRPr="00997873" w:rsidRDefault="009B6893" w:rsidP="001C6495">
            <w:pPr>
              <w:rPr>
                <w:sz w:val="28"/>
                <w:szCs w:val="28"/>
              </w:rPr>
            </w:pPr>
            <w:r w:rsidRPr="00997873">
              <w:rPr>
                <w:rFonts w:hint="eastAsia"/>
                <w:sz w:val="28"/>
                <w:szCs w:val="28"/>
              </w:rPr>
              <w:t>宗教法人法</w:t>
            </w:r>
          </w:p>
        </w:tc>
        <w:tc>
          <w:tcPr>
            <w:tcW w:w="4610" w:type="dxa"/>
            <w:shd w:val="clear" w:color="auto" w:fill="auto"/>
          </w:tcPr>
          <w:p w:rsidR="009B6893" w:rsidRPr="00997873" w:rsidRDefault="009B6893" w:rsidP="001C6495">
            <w:pPr>
              <w:rPr>
                <w:sz w:val="28"/>
                <w:szCs w:val="28"/>
              </w:rPr>
            </w:pPr>
          </w:p>
        </w:tc>
      </w:tr>
      <w:tr w:rsidR="009B6893" w:rsidTr="001C6495">
        <w:trPr>
          <w:trHeight w:hRule="exact" w:val="571"/>
        </w:trPr>
        <w:tc>
          <w:tcPr>
            <w:tcW w:w="563" w:type="dxa"/>
            <w:shd w:val="clear" w:color="auto" w:fill="auto"/>
          </w:tcPr>
          <w:p w:rsidR="009B6893" w:rsidRPr="00997873" w:rsidRDefault="009B6893" w:rsidP="001C6495">
            <w:pPr>
              <w:rPr>
                <w:sz w:val="28"/>
                <w:szCs w:val="28"/>
              </w:rPr>
            </w:pPr>
            <w:r w:rsidRPr="00997873">
              <w:rPr>
                <w:rFonts w:hint="eastAsia"/>
                <w:sz w:val="28"/>
                <w:szCs w:val="28"/>
              </w:rPr>
              <w:t>③</w:t>
            </w:r>
          </w:p>
        </w:tc>
        <w:tc>
          <w:tcPr>
            <w:tcW w:w="4743" w:type="dxa"/>
            <w:shd w:val="clear" w:color="auto" w:fill="auto"/>
          </w:tcPr>
          <w:p w:rsidR="009B6893" w:rsidRPr="00997873" w:rsidRDefault="009B6893" w:rsidP="001C6495">
            <w:pPr>
              <w:rPr>
                <w:sz w:val="28"/>
                <w:szCs w:val="28"/>
              </w:rPr>
            </w:pPr>
            <w:r w:rsidRPr="00997873">
              <w:rPr>
                <w:rFonts w:hint="eastAsia"/>
                <w:sz w:val="28"/>
                <w:szCs w:val="28"/>
              </w:rPr>
              <w:t>都市計画法</w:t>
            </w:r>
          </w:p>
        </w:tc>
        <w:tc>
          <w:tcPr>
            <w:tcW w:w="4610" w:type="dxa"/>
            <w:shd w:val="clear" w:color="auto" w:fill="auto"/>
          </w:tcPr>
          <w:p w:rsidR="009B6893" w:rsidRPr="00997873" w:rsidRDefault="009B6893" w:rsidP="001C6495">
            <w:pPr>
              <w:rPr>
                <w:sz w:val="28"/>
                <w:szCs w:val="28"/>
              </w:rPr>
            </w:pPr>
          </w:p>
        </w:tc>
      </w:tr>
      <w:tr w:rsidR="009B6893" w:rsidTr="001C6495">
        <w:trPr>
          <w:trHeight w:hRule="exact" w:val="571"/>
        </w:trPr>
        <w:tc>
          <w:tcPr>
            <w:tcW w:w="563" w:type="dxa"/>
            <w:shd w:val="clear" w:color="auto" w:fill="auto"/>
          </w:tcPr>
          <w:p w:rsidR="009B6893" w:rsidRPr="00997873" w:rsidRDefault="009B6893" w:rsidP="001C6495">
            <w:pPr>
              <w:rPr>
                <w:sz w:val="28"/>
                <w:szCs w:val="28"/>
              </w:rPr>
            </w:pPr>
            <w:r w:rsidRPr="00997873">
              <w:rPr>
                <w:rFonts w:hint="eastAsia"/>
                <w:sz w:val="28"/>
                <w:szCs w:val="28"/>
              </w:rPr>
              <w:t>④</w:t>
            </w:r>
          </w:p>
        </w:tc>
        <w:tc>
          <w:tcPr>
            <w:tcW w:w="4743" w:type="dxa"/>
            <w:shd w:val="clear" w:color="auto" w:fill="auto"/>
          </w:tcPr>
          <w:p w:rsidR="009B6893" w:rsidRPr="00997873" w:rsidRDefault="009B6893" w:rsidP="001C6495">
            <w:pPr>
              <w:rPr>
                <w:sz w:val="28"/>
                <w:szCs w:val="28"/>
              </w:rPr>
            </w:pPr>
            <w:r>
              <w:rPr>
                <w:rFonts w:hint="eastAsia"/>
                <w:sz w:val="28"/>
                <w:szCs w:val="28"/>
              </w:rPr>
              <w:t>土地</w:t>
            </w:r>
            <w:r w:rsidRPr="00997873">
              <w:rPr>
                <w:rFonts w:hint="eastAsia"/>
                <w:sz w:val="28"/>
                <w:szCs w:val="28"/>
              </w:rPr>
              <w:t>区画整理法</w:t>
            </w:r>
          </w:p>
        </w:tc>
        <w:tc>
          <w:tcPr>
            <w:tcW w:w="4610" w:type="dxa"/>
            <w:shd w:val="clear" w:color="auto" w:fill="auto"/>
          </w:tcPr>
          <w:p w:rsidR="009B6893" w:rsidRPr="00997873" w:rsidRDefault="009B6893" w:rsidP="001C6495">
            <w:pPr>
              <w:rPr>
                <w:sz w:val="28"/>
                <w:szCs w:val="28"/>
              </w:rPr>
            </w:pPr>
          </w:p>
        </w:tc>
      </w:tr>
      <w:tr w:rsidR="009B6893" w:rsidTr="001C6495">
        <w:trPr>
          <w:trHeight w:hRule="exact" w:val="571"/>
        </w:trPr>
        <w:tc>
          <w:tcPr>
            <w:tcW w:w="563" w:type="dxa"/>
            <w:shd w:val="clear" w:color="auto" w:fill="auto"/>
          </w:tcPr>
          <w:p w:rsidR="009B6893" w:rsidRPr="00997873" w:rsidRDefault="009B6893" w:rsidP="001C6495">
            <w:pPr>
              <w:rPr>
                <w:sz w:val="28"/>
                <w:szCs w:val="28"/>
              </w:rPr>
            </w:pPr>
            <w:r w:rsidRPr="00997873">
              <w:rPr>
                <w:rFonts w:hint="eastAsia"/>
                <w:sz w:val="28"/>
                <w:szCs w:val="28"/>
              </w:rPr>
              <w:t>⑤</w:t>
            </w:r>
          </w:p>
        </w:tc>
        <w:tc>
          <w:tcPr>
            <w:tcW w:w="4743" w:type="dxa"/>
            <w:shd w:val="clear" w:color="auto" w:fill="auto"/>
          </w:tcPr>
          <w:p w:rsidR="009B6893" w:rsidRPr="00997873" w:rsidRDefault="009B6893" w:rsidP="001C6495">
            <w:pPr>
              <w:rPr>
                <w:sz w:val="28"/>
                <w:szCs w:val="28"/>
              </w:rPr>
            </w:pPr>
            <w:r w:rsidRPr="00997873">
              <w:rPr>
                <w:rFonts w:hint="eastAsia"/>
                <w:sz w:val="28"/>
                <w:szCs w:val="28"/>
              </w:rPr>
              <w:t>沖縄県県土保全条例</w:t>
            </w:r>
          </w:p>
        </w:tc>
        <w:tc>
          <w:tcPr>
            <w:tcW w:w="4610" w:type="dxa"/>
            <w:shd w:val="clear" w:color="auto" w:fill="auto"/>
          </w:tcPr>
          <w:p w:rsidR="009B6893" w:rsidRPr="00997873" w:rsidRDefault="009B6893" w:rsidP="001C6495">
            <w:pPr>
              <w:rPr>
                <w:sz w:val="28"/>
                <w:szCs w:val="28"/>
              </w:rPr>
            </w:pPr>
          </w:p>
        </w:tc>
      </w:tr>
      <w:tr w:rsidR="009B6893" w:rsidTr="001C6495">
        <w:trPr>
          <w:trHeight w:hRule="exact" w:val="571"/>
        </w:trPr>
        <w:tc>
          <w:tcPr>
            <w:tcW w:w="563" w:type="dxa"/>
            <w:shd w:val="clear" w:color="auto" w:fill="auto"/>
          </w:tcPr>
          <w:p w:rsidR="009B6893" w:rsidRPr="00997873" w:rsidRDefault="009B6893" w:rsidP="001C6495">
            <w:pPr>
              <w:rPr>
                <w:sz w:val="28"/>
                <w:szCs w:val="28"/>
              </w:rPr>
            </w:pPr>
            <w:r w:rsidRPr="00997873">
              <w:rPr>
                <w:rFonts w:hint="eastAsia"/>
                <w:sz w:val="28"/>
                <w:szCs w:val="28"/>
              </w:rPr>
              <w:t>⑥</w:t>
            </w:r>
          </w:p>
        </w:tc>
        <w:tc>
          <w:tcPr>
            <w:tcW w:w="4743" w:type="dxa"/>
            <w:shd w:val="clear" w:color="auto" w:fill="auto"/>
          </w:tcPr>
          <w:p w:rsidR="009B6893" w:rsidRPr="00997873" w:rsidRDefault="009B6893" w:rsidP="001C6495">
            <w:pPr>
              <w:rPr>
                <w:sz w:val="28"/>
                <w:szCs w:val="28"/>
              </w:rPr>
            </w:pPr>
            <w:r w:rsidRPr="00997873">
              <w:rPr>
                <w:rFonts w:hint="eastAsia"/>
                <w:sz w:val="28"/>
                <w:szCs w:val="28"/>
              </w:rPr>
              <w:t>建築基準法</w:t>
            </w:r>
          </w:p>
        </w:tc>
        <w:tc>
          <w:tcPr>
            <w:tcW w:w="4610" w:type="dxa"/>
            <w:shd w:val="clear" w:color="auto" w:fill="auto"/>
          </w:tcPr>
          <w:p w:rsidR="009B6893" w:rsidRPr="00997873" w:rsidRDefault="009B6893" w:rsidP="001C6495">
            <w:pPr>
              <w:rPr>
                <w:sz w:val="28"/>
                <w:szCs w:val="28"/>
              </w:rPr>
            </w:pPr>
          </w:p>
        </w:tc>
      </w:tr>
      <w:tr w:rsidR="009B6893" w:rsidTr="001C6495">
        <w:trPr>
          <w:trHeight w:hRule="exact" w:val="571"/>
        </w:trPr>
        <w:tc>
          <w:tcPr>
            <w:tcW w:w="563" w:type="dxa"/>
            <w:shd w:val="clear" w:color="auto" w:fill="auto"/>
          </w:tcPr>
          <w:p w:rsidR="009B6893" w:rsidRPr="00997873" w:rsidRDefault="009B6893" w:rsidP="001C6495">
            <w:pPr>
              <w:rPr>
                <w:sz w:val="28"/>
                <w:szCs w:val="28"/>
              </w:rPr>
            </w:pPr>
            <w:r w:rsidRPr="00997873">
              <w:rPr>
                <w:rFonts w:hint="eastAsia"/>
                <w:sz w:val="28"/>
                <w:szCs w:val="28"/>
              </w:rPr>
              <w:t>⑦</w:t>
            </w:r>
          </w:p>
        </w:tc>
        <w:tc>
          <w:tcPr>
            <w:tcW w:w="4743" w:type="dxa"/>
            <w:shd w:val="clear" w:color="auto" w:fill="auto"/>
          </w:tcPr>
          <w:p w:rsidR="009B6893" w:rsidRPr="00997873" w:rsidRDefault="009B6893" w:rsidP="001C6495">
            <w:pPr>
              <w:rPr>
                <w:sz w:val="28"/>
                <w:szCs w:val="28"/>
              </w:rPr>
            </w:pPr>
            <w:r w:rsidRPr="00997873">
              <w:rPr>
                <w:rFonts w:hint="eastAsia"/>
                <w:sz w:val="28"/>
                <w:szCs w:val="28"/>
              </w:rPr>
              <w:t>自然環境保全法・自然環境保全条例</w:t>
            </w:r>
          </w:p>
        </w:tc>
        <w:tc>
          <w:tcPr>
            <w:tcW w:w="4610" w:type="dxa"/>
            <w:shd w:val="clear" w:color="auto" w:fill="auto"/>
          </w:tcPr>
          <w:p w:rsidR="009B6893" w:rsidRPr="00997873" w:rsidRDefault="009B6893" w:rsidP="001C6495">
            <w:pPr>
              <w:rPr>
                <w:sz w:val="28"/>
                <w:szCs w:val="28"/>
              </w:rPr>
            </w:pPr>
          </w:p>
        </w:tc>
      </w:tr>
      <w:tr w:rsidR="009B6893" w:rsidTr="001C6495">
        <w:trPr>
          <w:trHeight w:hRule="exact" w:val="571"/>
        </w:trPr>
        <w:tc>
          <w:tcPr>
            <w:tcW w:w="563" w:type="dxa"/>
            <w:shd w:val="clear" w:color="auto" w:fill="auto"/>
          </w:tcPr>
          <w:p w:rsidR="009B6893" w:rsidRPr="00997873" w:rsidRDefault="009B6893" w:rsidP="001C6495">
            <w:pPr>
              <w:rPr>
                <w:sz w:val="28"/>
                <w:szCs w:val="28"/>
              </w:rPr>
            </w:pPr>
            <w:r w:rsidRPr="00997873">
              <w:rPr>
                <w:rFonts w:hint="eastAsia"/>
                <w:sz w:val="28"/>
                <w:szCs w:val="28"/>
              </w:rPr>
              <w:t>⑧</w:t>
            </w:r>
          </w:p>
        </w:tc>
        <w:tc>
          <w:tcPr>
            <w:tcW w:w="4743" w:type="dxa"/>
            <w:shd w:val="clear" w:color="auto" w:fill="auto"/>
          </w:tcPr>
          <w:p w:rsidR="009B6893" w:rsidRPr="00997873" w:rsidRDefault="009B6893" w:rsidP="001C6495">
            <w:pPr>
              <w:rPr>
                <w:sz w:val="28"/>
                <w:szCs w:val="28"/>
              </w:rPr>
            </w:pPr>
            <w:r w:rsidRPr="00997873">
              <w:rPr>
                <w:rFonts w:hint="eastAsia"/>
                <w:sz w:val="28"/>
                <w:szCs w:val="28"/>
              </w:rPr>
              <w:t>自然公園法・沖縄自然</w:t>
            </w:r>
            <w:r>
              <w:rPr>
                <w:rFonts w:hint="eastAsia"/>
                <w:sz w:val="28"/>
                <w:szCs w:val="28"/>
              </w:rPr>
              <w:t>公園</w:t>
            </w:r>
            <w:r w:rsidRPr="00997873">
              <w:rPr>
                <w:rFonts w:hint="eastAsia"/>
                <w:sz w:val="28"/>
                <w:szCs w:val="28"/>
              </w:rPr>
              <w:t>条例</w:t>
            </w:r>
          </w:p>
        </w:tc>
        <w:tc>
          <w:tcPr>
            <w:tcW w:w="4610" w:type="dxa"/>
            <w:shd w:val="clear" w:color="auto" w:fill="auto"/>
          </w:tcPr>
          <w:p w:rsidR="009B6893" w:rsidRPr="00997873" w:rsidRDefault="009B6893" w:rsidP="001C6495">
            <w:pPr>
              <w:rPr>
                <w:sz w:val="28"/>
                <w:szCs w:val="28"/>
              </w:rPr>
            </w:pPr>
          </w:p>
        </w:tc>
      </w:tr>
      <w:tr w:rsidR="009B6893" w:rsidTr="001C6495">
        <w:trPr>
          <w:trHeight w:hRule="exact" w:val="571"/>
        </w:trPr>
        <w:tc>
          <w:tcPr>
            <w:tcW w:w="563" w:type="dxa"/>
            <w:shd w:val="clear" w:color="auto" w:fill="auto"/>
          </w:tcPr>
          <w:p w:rsidR="009B6893" w:rsidRPr="00997873" w:rsidRDefault="009B6893" w:rsidP="001C6495">
            <w:pPr>
              <w:rPr>
                <w:sz w:val="28"/>
                <w:szCs w:val="28"/>
              </w:rPr>
            </w:pPr>
            <w:r w:rsidRPr="00997873">
              <w:rPr>
                <w:rFonts w:hint="eastAsia"/>
                <w:sz w:val="28"/>
                <w:szCs w:val="28"/>
              </w:rPr>
              <w:t>⑨</w:t>
            </w:r>
          </w:p>
        </w:tc>
        <w:tc>
          <w:tcPr>
            <w:tcW w:w="4743" w:type="dxa"/>
            <w:shd w:val="clear" w:color="auto" w:fill="auto"/>
          </w:tcPr>
          <w:p w:rsidR="009B6893" w:rsidRPr="00997873" w:rsidRDefault="009B6893" w:rsidP="001C6495">
            <w:pPr>
              <w:rPr>
                <w:sz w:val="28"/>
                <w:szCs w:val="28"/>
              </w:rPr>
            </w:pPr>
            <w:r w:rsidRPr="00997873">
              <w:rPr>
                <w:rFonts w:hint="eastAsia"/>
                <w:sz w:val="28"/>
                <w:szCs w:val="28"/>
              </w:rPr>
              <w:t>森林法</w:t>
            </w:r>
          </w:p>
        </w:tc>
        <w:tc>
          <w:tcPr>
            <w:tcW w:w="4610" w:type="dxa"/>
            <w:shd w:val="clear" w:color="auto" w:fill="auto"/>
          </w:tcPr>
          <w:p w:rsidR="009B6893" w:rsidRPr="00997873" w:rsidRDefault="009B6893" w:rsidP="001C6495">
            <w:pPr>
              <w:rPr>
                <w:sz w:val="28"/>
                <w:szCs w:val="28"/>
              </w:rPr>
            </w:pPr>
          </w:p>
        </w:tc>
      </w:tr>
      <w:tr w:rsidR="009B6893" w:rsidTr="001C6495">
        <w:trPr>
          <w:trHeight w:hRule="exact" w:val="571"/>
        </w:trPr>
        <w:tc>
          <w:tcPr>
            <w:tcW w:w="563" w:type="dxa"/>
            <w:shd w:val="clear" w:color="auto" w:fill="auto"/>
          </w:tcPr>
          <w:p w:rsidR="009B6893" w:rsidRPr="00997873" w:rsidRDefault="009B6893" w:rsidP="001C6495">
            <w:pPr>
              <w:rPr>
                <w:sz w:val="28"/>
                <w:szCs w:val="28"/>
              </w:rPr>
            </w:pPr>
            <w:r w:rsidRPr="00997873">
              <w:rPr>
                <w:rFonts w:hint="eastAsia"/>
                <w:sz w:val="28"/>
                <w:szCs w:val="28"/>
              </w:rPr>
              <w:t>⑩</w:t>
            </w:r>
          </w:p>
        </w:tc>
        <w:tc>
          <w:tcPr>
            <w:tcW w:w="4743" w:type="dxa"/>
            <w:shd w:val="clear" w:color="auto" w:fill="auto"/>
          </w:tcPr>
          <w:p w:rsidR="009B6893" w:rsidRPr="00997873" w:rsidRDefault="009B6893" w:rsidP="001C6495">
            <w:pPr>
              <w:rPr>
                <w:sz w:val="28"/>
                <w:szCs w:val="28"/>
              </w:rPr>
            </w:pPr>
            <w:r>
              <w:rPr>
                <w:rFonts w:hint="eastAsia"/>
                <w:sz w:val="28"/>
                <w:szCs w:val="28"/>
              </w:rPr>
              <w:t>農地</w:t>
            </w:r>
            <w:r w:rsidRPr="00997873">
              <w:rPr>
                <w:rFonts w:hint="eastAsia"/>
                <w:sz w:val="28"/>
                <w:szCs w:val="28"/>
              </w:rPr>
              <w:t>法</w:t>
            </w:r>
          </w:p>
        </w:tc>
        <w:tc>
          <w:tcPr>
            <w:tcW w:w="4610" w:type="dxa"/>
            <w:shd w:val="clear" w:color="auto" w:fill="auto"/>
          </w:tcPr>
          <w:p w:rsidR="009B6893" w:rsidRPr="00997873" w:rsidRDefault="009B6893" w:rsidP="001C6495">
            <w:pPr>
              <w:rPr>
                <w:sz w:val="28"/>
                <w:szCs w:val="28"/>
              </w:rPr>
            </w:pPr>
          </w:p>
        </w:tc>
      </w:tr>
      <w:tr w:rsidR="009B6893" w:rsidTr="001C6495">
        <w:trPr>
          <w:trHeight w:hRule="exact" w:val="571"/>
        </w:trPr>
        <w:tc>
          <w:tcPr>
            <w:tcW w:w="563" w:type="dxa"/>
            <w:shd w:val="clear" w:color="auto" w:fill="auto"/>
          </w:tcPr>
          <w:p w:rsidR="009B6893" w:rsidRPr="00997873" w:rsidRDefault="009B6893" w:rsidP="001C6495">
            <w:pPr>
              <w:rPr>
                <w:sz w:val="28"/>
                <w:szCs w:val="28"/>
              </w:rPr>
            </w:pPr>
            <w:r w:rsidRPr="00997873">
              <w:rPr>
                <w:rFonts w:hint="eastAsia"/>
                <w:sz w:val="28"/>
                <w:szCs w:val="28"/>
              </w:rPr>
              <w:t>⑪</w:t>
            </w:r>
          </w:p>
        </w:tc>
        <w:tc>
          <w:tcPr>
            <w:tcW w:w="4743" w:type="dxa"/>
            <w:shd w:val="clear" w:color="auto" w:fill="auto"/>
          </w:tcPr>
          <w:p w:rsidR="009B6893" w:rsidRPr="00997873" w:rsidRDefault="009B6893" w:rsidP="001C6495">
            <w:pPr>
              <w:rPr>
                <w:sz w:val="28"/>
                <w:szCs w:val="28"/>
              </w:rPr>
            </w:pPr>
            <w:r>
              <w:rPr>
                <w:rFonts w:hint="eastAsia"/>
                <w:sz w:val="28"/>
                <w:szCs w:val="28"/>
              </w:rPr>
              <w:t>景観</w:t>
            </w:r>
            <w:r w:rsidRPr="00997873">
              <w:rPr>
                <w:rFonts w:hint="eastAsia"/>
                <w:sz w:val="28"/>
                <w:szCs w:val="28"/>
              </w:rPr>
              <w:t>法</w:t>
            </w:r>
          </w:p>
        </w:tc>
        <w:tc>
          <w:tcPr>
            <w:tcW w:w="4610" w:type="dxa"/>
            <w:shd w:val="clear" w:color="auto" w:fill="auto"/>
          </w:tcPr>
          <w:p w:rsidR="009B6893" w:rsidRPr="00997873" w:rsidRDefault="009B6893" w:rsidP="001C6495">
            <w:pPr>
              <w:rPr>
                <w:sz w:val="28"/>
                <w:szCs w:val="28"/>
              </w:rPr>
            </w:pPr>
          </w:p>
        </w:tc>
      </w:tr>
      <w:tr w:rsidR="009B6893" w:rsidTr="001C6495">
        <w:trPr>
          <w:trHeight w:hRule="exact" w:val="571"/>
        </w:trPr>
        <w:tc>
          <w:tcPr>
            <w:tcW w:w="563" w:type="dxa"/>
            <w:shd w:val="clear" w:color="auto" w:fill="auto"/>
          </w:tcPr>
          <w:p w:rsidR="009B6893" w:rsidRPr="00997873" w:rsidRDefault="009B6893" w:rsidP="001C6495">
            <w:pPr>
              <w:rPr>
                <w:sz w:val="28"/>
                <w:szCs w:val="28"/>
              </w:rPr>
            </w:pPr>
            <w:r w:rsidRPr="00997873">
              <w:rPr>
                <w:rFonts w:hint="eastAsia"/>
                <w:sz w:val="28"/>
                <w:szCs w:val="28"/>
              </w:rPr>
              <w:t>⑫</w:t>
            </w:r>
          </w:p>
        </w:tc>
        <w:tc>
          <w:tcPr>
            <w:tcW w:w="4743" w:type="dxa"/>
            <w:shd w:val="clear" w:color="auto" w:fill="auto"/>
          </w:tcPr>
          <w:p w:rsidR="009B6893" w:rsidRDefault="009B6893" w:rsidP="001C6495">
            <w:pPr>
              <w:rPr>
                <w:sz w:val="28"/>
                <w:szCs w:val="28"/>
              </w:rPr>
            </w:pPr>
            <w:r>
              <w:rPr>
                <w:rFonts w:hint="eastAsia"/>
                <w:sz w:val="28"/>
                <w:szCs w:val="28"/>
              </w:rPr>
              <w:t>地すべり防止法</w:t>
            </w:r>
          </w:p>
          <w:p w:rsidR="009B6893" w:rsidRPr="00997873" w:rsidRDefault="009B6893" w:rsidP="001C6495">
            <w:pPr>
              <w:rPr>
                <w:sz w:val="28"/>
                <w:szCs w:val="28"/>
              </w:rPr>
            </w:pPr>
          </w:p>
        </w:tc>
        <w:tc>
          <w:tcPr>
            <w:tcW w:w="4610" w:type="dxa"/>
            <w:shd w:val="clear" w:color="auto" w:fill="auto"/>
          </w:tcPr>
          <w:p w:rsidR="009B6893" w:rsidRPr="00997873" w:rsidRDefault="009B6893" w:rsidP="001C6495">
            <w:pPr>
              <w:rPr>
                <w:sz w:val="28"/>
                <w:szCs w:val="28"/>
              </w:rPr>
            </w:pPr>
          </w:p>
        </w:tc>
      </w:tr>
      <w:tr w:rsidR="009B6893" w:rsidTr="001C6495">
        <w:trPr>
          <w:trHeight w:hRule="exact" w:val="571"/>
        </w:trPr>
        <w:tc>
          <w:tcPr>
            <w:tcW w:w="563" w:type="dxa"/>
            <w:shd w:val="clear" w:color="auto" w:fill="auto"/>
          </w:tcPr>
          <w:p w:rsidR="009B6893" w:rsidRPr="00997873" w:rsidRDefault="009B6893" w:rsidP="001C6495">
            <w:pPr>
              <w:rPr>
                <w:sz w:val="28"/>
                <w:szCs w:val="28"/>
              </w:rPr>
            </w:pPr>
            <w:r w:rsidRPr="00997873">
              <w:rPr>
                <w:rFonts w:hint="eastAsia"/>
                <w:sz w:val="28"/>
                <w:szCs w:val="28"/>
              </w:rPr>
              <w:t>⑬</w:t>
            </w:r>
          </w:p>
        </w:tc>
        <w:tc>
          <w:tcPr>
            <w:tcW w:w="4743" w:type="dxa"/>
            <w:shd w:val="clear" w:color="auto" w:fill="auto"/>
          </w:tcPr>
          <w:p w:rsidR="009B6893" w:rsidRPr="003F7B41" w:rsidRDefault="009B6893" w:rsidP="001C6495">
            <w:pPr>
              <w:spacing w:line="480" w:lineRule="auto"/>
              <w:rPr>
                <w:szCs w:val="28"/>
              </w:rPr>
            </w:pPr>
            <w:r w:rsidRPr="003F7B41">
              <w:rPr>
                <w:rFonts w:hint="eastAsia"/>
                <w:szCs w:val="28"/>
              </w:rPr>
              <w:t>急傾斜地の崩壊による災害の防止に関する</w:t>
            </w:r>
            <w:r>
              <w:rPr>
                <w:rFonts w:hint="eastAsia"/>
                <w:szCs w:val="28"/>
              </w:rPr>
              <w:t>法律</w:t>
            </w:r>
          </w:p>
        </w:tc>
        <w:tc>
          <w:tcPr>
            <w:tcW w:w="4610" w:type="dxa"/>
            <w:shd w:val="clear" w:color="auto" w:fill="auto"/>
          </w:tcPr>
          <w:p w:rsidR="009B6893" w:rsidRPr="003F7B41" w:rsidRDefault="009B6893" w:rsidP="001C6495">
            <w:pPr>
              <w:rPr>
                <w:sz w:val="28"/>
                <w:szCs w:val="28"/>
              </w:rPr>
            </w:pPr>
          </w:p>
        </w:tc>
      </w:tr>
      <w:tr w:rsidR="009B6893" w:rsidTr="001C6495">
        <w:trPr>
          <w:trHeight w:hRule="exact" w:val="571"/>
        </w:trPr>
        <w:tc>
          <w:tcPr>
            <w:tcW w:w="563" w:type="dxa"/>
            <w:shd w:val="clear" w:color="auto" w:fill="auto"/>
          </w:tcPr>
          <w:p w:rsidR="009B6893" w:rsidRPr="00997873" w:rsidRDefault="009B6893" w:rsidP="001C6495">
            <w:pPr>
              <w:rPr>
                <w:sz w:val="28"/>
                <w:szCs w:val="28"/>
              </w:rPr>
            </w:pPr>
            <w:r w:rsidRPr="00997873">
              <w:rPr>
                <w:rFonts w:hint="eastAsia"/>
                <w:sz w:val="28"/>
                <w:szCs w:val="28"/>
              </w:rPr>
              <w:t>⑭</w:t>
            </w:r>
          </w:p>
        </w:tc>
        <w:tc>
          <w:tcPr>
            <w:tcW w:w="4743" w:type="dxa"/>
            <w:shd w:val="clear" w:color="auto" w:fill="auto"/>
          </w:tcPr>
          <w:p w:rsidR="009B6893" w:rsidRPr="00997873" w:rsidRDefault="009B6893" w:rsidP="001C6495">
            <w:pPr>
              <w:rPr>
                <w:sz w:val="28"/>
                <w:szCs w:val="28"/>
              </w:rPr>
            </w:pPr>
            <w:r w:rsidRPr="00997873">
              <w:rPr>
                <w:rFonts w:hint="eastAsia"/>
                <w:sz w:val="28"/>
                <w:szCs w:val="28"/>
              </w:rPr>
              <w:t>文化財保護法</w:t>
            </w:r>
          </w:p>
        </w:tc>
        <w:tc>
          <w:tcPr>
            <w:tcW w:w="4610" w:type="dxa"/>
            <w:shd w:val="clear" w:color="auto" w:fill="auto"/>
          </w:tcPr>
          <w:p w:rsidR="009B6893" w:rsidRPr="00997873" w:rsidRDefault="009B6893" w:rsidP="001C6495">
            <w:pPr>
              <w:rPr>
                <w:sz w:val="28"/>
                <w:szCs w:val="28"/>
              </w:rPr>
            </w:pPr>
          </w:p>
        </w:tc>
      </w:tr>
      <w:tr w:rsidR="009B6893" w:rsidTr="001C6495">
        <w:trPr>
          <w:trHeight w:hRule="exact" w:val="571"/>
        </w:trPr>
        <w:tc>
          <w:tcPr>
            <w:tcW w:w="563" w:type="dxa"/>
            <w:shd w:val="clear" w:color="auto" w:fill="auto"/>
          </w:tcPr>
          <w:p w:rsidR="009B6893" w:rsidRPr="00997873" w:rsidRDefault="009B6893" w:rsidP="001C6495">
            <w:pPr>
              <w:rPr>
                <w:sz w:val="28"/>
                <w:szCs w:val="28"/>
              </w:rPr>
            </w:pPr>
            <w:r w:rsidRPr="00997873">
              <w:rPr>
                <w:rFonts w:hint="eastAsia"/>
                <w:sz w:val="28"/>
                <w:szCs w:val="28"/>
              </w:rPr>
              <w:t>⑮</w:t>
            </w:r>
          </w:p>
        </w:tc>
        <w:tc>
          <w:tcPr>
            <w:tcW w:w="4743" w:type="dxa"/>
            <w:shd w:val="clear" w:color="auto" w:fill="auto"/>
          </w:tcPr>
          <w:p w:rsidR="009B6893" w:rsidRPr="00997873" w:rsidRDefault="009B6893" w:rsidP="001C6495">
            <w:pPr>
              <w:rPr>
                <w:sz w:val="28"/>
                <w:szCs w:val="28"/>
              </w:rPr>
            </w:pPr>
            <w:r w:rsidRPr="00997873">
              <w:rPr>
                <w:rFonts w:hint="eastAsia"/>
                <w:sz w:val="28"/>
                <w:szCs w:val="28"/>
              </w:rPr>
              <w:t>その他（</w:t>
            </w:r>
            <w:r>
              <w:rPr>
                <w:rFonts w:hint="eastAsia"/>
                <w:sz w:val="28"/>
                <w:szCs w:val="28"/>
              </w:rPr>
              <w:t>都市公園</w:t>
            </w:r>
            <w:r w:rsidRPr="00997873">
              <w:rPr>
                <w:rFonts w:hint="eastAsia"/>
                <w:sz w:val="28"/>
                <w:szCs w:val="28"/>
              </w:rPr>
              <w:t>法等）</w:t>
            </w:r>
          </w:p>
        </w:tc>
        <w:tc>
          <w:tcPr>
            <w:tcW w:w="4610" w:type="dxa"/>
            <w:shd w:val="clear" w:color="auto" w:fill="auto"/>
          </w:tcPr>
          <w:p w:rsidR="009B6893" w:rsidRPr="00997873" w:rsidRDefault="009B6893" w:rsidP="001C6495">
            <w:pPr>
              <w:rPr>
                <w:sz w:val="28"/>
                <w:szCs w:val="28"/>
              </w:rPr>
            </w:pPr>
          </w:p>
        </w:tc>
      </w:tr>
    </w:tbl>
    <w:p w:rsidR="009B6893" w:rsidRDefault="009B6893" w:rsidP="009B6893">
      <w:r>
        <w:rPr>
          <w:rFonts w:hint="eastAsia"/>
        </w:rPr>
        <w:t>※手続き状況欄には、「該当なし」「許可済」「許可申請中」「届出中」等、具体的に分かるように記入すること。</w:t>
      </w:r>
    </w:p>
    <w:p w:rsidR="009B6893" w:rsidRPr="00F41110" w:rsidRDefault="009B6893" w:rsidP="009B6893">
      <w:pPr>
        <w:ind w:leftChars="15" w:left="82" w:hangingChars="23" w:hanging="51"/>
        <w:rPr>
          <w:rFonts w:ascii="HG丸ｺﾞｼｯｸM-PRO" w:eastAsia="HG丸ｺﾞｼｯｸM-PRO" w:hAnsi="HG丸ｺﾞｼｯｸM-PRO"/>
          <w:b/>
          <w:sz w:val="22"/>
        </w:rPr>
      </w:pPr>
      <w:r w:rsidRPr="00F41110">
        <w:rPr>
          <w:rFonts w:ascii="HG丸ｺﾞｼｯｸM-PRO" w:eastAsia="HG丸ｺﾞｼｯｸM-PRO" w:hAnsi="HG丸ｺﾞｼｯｸM-PRO" w:hint="eastAsia"/>
          <w:b/>
          <w:sz w:val="22"/>
        </w:rPr>
        <w:lastRenderedPageBreak/>
        <w:t>①国土利用計画法（昭和49年法律第92号）</w:t>
      </w:r>
    </w:p>
    <w:p w:rsidR="009B6893" w:rsidRDefault="009B6893" w:rsidP="008E3BA9">
      <w:pPr>
        <w:ind w:leftChars="15" w:left="82" w:hangingChars="23" w:hanging="5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国土利用計画法第23条の規定により、下記面積以上の土地売買等の契約を締結した場合には、当事者のうち当該土地売買等の契約により土地に関する権利の移転又は設置を受けることとなる者は、市長を経由して知事に届け出なければならない。</w:t>
      </w:r>
    </w:p>
    <w:p w:rsidR="008E3BA9" w:rsidRPr="008E3BA9" w:rsidRDefault="009B6893" w:rsidP="008E3BA9">
      <w:pPr>
        <w:pStyle w:val="a3"/>
        <w:numPr>
          <w:ilvl w:val="0"/>
          <w:numId w:val="2"/>
        </w:numPr>
        <w:ind w:leftChars="0"/>
        <w:rPr>
          <w:rFonts w:ascii="HG丸ｺﾞｼｯｸM-PRO" w:eastAsia="HG丸ｺﾞｼｯｸM-PRO" w:hAnsi="HG丸ｺﾞｼｯｸM-PRO"/>
          <w:sz w:val="22"/>
        </w:rPr>
      </w:pPr>
      <w:r w:rsidRPr="008E3BA9">
        <w:rPr>
          <w:rFonts w:ascii="HG丸ｺﾞｼｯｸM-PRO" w:eastAsia="HG丸ｺﾞｼｯｸM-PRO" w:hAnsi="HG丸ｺﾞｼｯｸM-PRO" w:hint="eastAsia"/>
          <w:sz w:val="22"/>
        </w:rPr>
        <w:t>都市計画法第7条第1項の規定による市街化区域にあっては、二千平方メート</w:t>
      </w:r>
      <w:r w:rsidR="008E3BA9" w:rsidRPr="008E3BA9">
        <w:rPr>
          <w:rFonts w:ascii="HG丸ｺﾞｼｯｸM-PRO" w:eastAsia="HG丸ｺﾞｼｯｸM-PRO" w:hAnsi="HG丸ｺﾞｼｯｸM-PRO" w:hint="eastAsia"/>
          <w:sz w:val="22"/>
        </w:rPr>
        <w:t xml:space="preserve">　</w:t>
      </w:r>
    </w:p>
    <w:p w:rsidR="009B6893" w:rsidRPr="008E3BA9" w:rsidRDefault="009B6893" w:rsidP="008E3BA9">
      <w:pPr>
        <w:pStyle w:val="a3"/>
        <w:ind w:leftChars="0" w:left="616"/>
        <w:rPr>
          <w:rFonts w:ascii="HG丸ｺﾞｼｯｸM-PRO" w:eastAsia="HG丸ｺﾞｼｯｸM-PRO" w:hAnsi="HG丸ｺﾞｼｯｸM-PRO"/>
          <w:sz w:val="22"/>
        </w:rPr>
      </w:pPr>
      <w:r w:rsidRPr="008E3BA9">
        <w:rPr>
          <w:rFonts w:ascii="HG丸ｺﾞｼｯｸM-PRO" w:eastAsia="HG丸ｺﾞｼｯｸM-PRO" w:hAnsi="HG丸ｺﾞｼｯｸM-PRO" w:hint="eastAsia"/>
          <w:sz w:val="22"/>
        </w:rPr>
        <w:t>ル</w:t>
      </w:r>
    </w:p>
    <w:p w:rsidR="009B6893" w:rsidRDefault="009B6893" w:rsidP="006763E0">
      <w:pPr>
        <w:ind w:leftChars="15" w:left="522" w:hangingChars="223" w:hanging="49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(2)都市計画法第4条第2項に規定する都市計画区域（(1)に規定する区域を除く。）にあ</w:t>
      </w:r>
      <w:bookmarkStart w:id="0" w:name="_GoBack"/>
      <w:bookmarkEnd w:id="0"/>
      <w:r>
        <w:rPr>
          <w:rFonts w:ascii="HG丸ｺﾞｼｯｸM-PRO" w:eastAsia="HG丸ｺﾞｼｯｸM-PRO" w:hAnsi="HG丸ｺﾞｼｯｸM-PRO" w:hint="eastAsia"/>
          <w:sz w:val="22"/>
        </w:rPr>
        <w:t>っては、五千平方メートル</w:t>
      </w:r>
    </w:p>
    <w:p w:rsidR="009B6893" w:rsidRDefault="009B6893" w:rsidP="009B6893">
      <w:pPr>
        <w:ind w:leftChars="24" w:left="98" w:hangingChars="22" w:hanging="4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(3)(1)及び(2)に規定する区域以外の区域にあっては、一万平方メートル</w:t>
      </w:r>
    </w:p>
    <w:p w:rsidR="009B6893" w:rsidRDefault="009B6893" w:rsidP="009B6893">
      <w:pPr>
        <w:ind w:leftChars="24" w:left="98" w:hangingChars="22" w:hanging="48"/>
        <w:rPr>
          <w:rFonts w:ascii="HG丸ｺﾞｼｯｸM-PRO" w:eastAsia="HG丸ｺﾞｼｯｸM-PRO" w:hAnsi="HG丸ｺﾞｼｯｸM-PRO"/>
          <w:sz w:val="22"/>
        </w:rPr>
      </w:pPr>
    </w:p>
    <w:p w:rsidR="009B6893" w:rsidRPr="000B1CB8" w:rsidRDefault="009B6893" w:rsidP="009B6893">
      <w:pPr>
        <w:ind w:leftChars="24" w:left="99" w:hangingChars="22" w:hanging="49"/>
        <w:rPr>
          <w:rFonts w:ascii="HG丸ｺﾞｼｯｸM-PRO" w:eastAsia="HG丸ｺﾞｼｯｸM-PRO" w:hAnsi="HG丸ｺﾞｼｯｸM-PRO"/>
          <w:b/>
          <w:sz w:val="22"/>
        </w:rPr>
      </w:pPr>
      <w:r w:rsidRPr="000B1CB8">
        <w:rPr>
          <w:rFonts w:ascii="HG丸ｺﾞｼｯｸM-PRO" w:eastAsia="HG丸ｺﾞｼｯｸM-PRO" w:hAnsi="HG丸ｺﾞｼｯｸM-PRO" w:hint="eastAsia"/>
          <w:b/>
          <w:sz w:val="22"/>
        </w:rPr>
        <w:t>②宗教法人法（昭和26年法律第126号）</w:t>
      </w:r>
    </w:p>
    <w:p w:rsidR="009B6893" w:rsidRDefault="009B6893" w:rsidP="008E3BA9">
      <w:pPr>
        <w:ind w:leftChars="24" w:left="98" w:hangingChars="22" w:hanging="4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宗教法人が事業活動として霊園経営を行う場合は、宗教法人法に基づき認証を得た規則において、墓地等経営を行う旨の規定があること。</w:t>
      </w:r>
    </w:p>
    <w:p w:rsidR="009B6893" w:rsidRPr="008E3BA9" w:rsidRDefault="009B6893" w:rsidP="009B6893">
      <w:pPr>
        <w:ind w:leftChars="24" w:left="98" w:hangingChars="22" w:hanging="48"/>
        <w:rPr>
          <w:rFonts w:ascii="HG丸ｺﾞｼｯｸM-PRO" w:eastAsia="HG丸ｺﾞｼｯｸM-PRO" w:hAnsi="HG丸ｺﾞｼｯｸM-PRO"/>
          <w:sz w:val="22"/>
        </w:rPr>
      </w:pPr>
    </w:p>
    <w:p w:rsidR="009B6893" w:rsidRPr="000B1CB8" w:rsidRDefault="009B6893" w:rsidP="009B6893">
      <w:pPr>
        <w:ind w:leftChars="24" w:left="99" w:hangingChars="22" w:hanging="49"/>
        <w:rPr>
          <w:rFonts w:ascii="HG丸ｺﾞｼｯｸM-PRO" w:eastAsia="HG丸ｺﾞｼｯｸM-PRO" w:hAnsi="HG丸ｺﾞｼｯｸM-PRO"/>
          <w:b/>
          <w:sz w:val="22"/>
        </w:rPr>
      </w:pPr>
      <w:r w:rsidRPr="000B1CB8">
        <w:rPr>
          <w:rFonts w:ascii="HG丸ｺﾞｼｯｸM-PRO" w:eastAsia="HG丸ｺﾞｼｯｸM-PRO" w:hAnsi="HG丸ｺﾞｼｯｸM-PRO" w:hint="eastAsia"/>
          <w:b/>
          <w:sz w:val="22"/>
        </w:rPr>
        <w:t>③都市計画法（昭和43年法律第100号）</w:t>
      </w:r>
    </w:p>
    <w:p w:rsidR="009B6893" w:rsidRDefault="009B6893" w:rsidP="008E3BA9">
      <w:pPr>
        <w:ind w:leftChars="24" w:left="538" w:hangingChars="222" w:hanging="48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法第11条第1項の規定により、都市計画事業として施行する墓地又は火葬場の新設、変更又は廃止については、都市計画法第59条による知事又は国土交通大臣の認可をもって、墓地経営の許可があったものとみなされる。ただし、認可を受けた事業体が当該墓地を経営・管理する場合に限る。</w:t>
      </w:r>
    </w:p>
    <w:p w:rsidR="009B6893" w:rsidRDefault="009B6893" w:rsidP="008E3BA9">
      <w:pPr>
        <w:ind w:left="550" w:hangingChars="250" w:hanging="55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(2)都市計画法第29条により、1ヘクタール以上の墓地の開発行為を行う者は、県知事の許可を受けなければならない。</w:t>
      </w:r>
    </w:p>
    <w:p w:rsidR="009B6893" w:rsidRPr="008E3BA9" w:rsidRDefault="009B6893" w:rsidP="009B6893">
      <w:pPr>
        <w:ind w:left="440" w:hangingChars="200" w:hanging="440"/>
        <w:rPr>
          <w:rFonts w:ascii="HG丸ｺﾞｼｯｸM-PRO" w:eastAsia="HG丸ｺﾞｼｯｸM-PRO" w:hAnsi="HG丸ｺﾞｼｯｸM-PRO"/>
          <w:sz w:val="22"/>
        </w:rPr>
      </w:pPr>
    </w:p>
    <w:p w:rsidR="009B6893" w:rsidRPr="00842AF4" w:rsidRDefault="009B6893" w:rsidP="009B6893">
      <w:pPr>
        <w:ind w:left="442" w:hangingChars="200" w:hanging="442"/>
        <w:rPr>
          <w:rFonts w:ascii="HG丸ｺﾞｼｯｸM-PRO" w:eastAsia="HG丸ｺﾞｼｯｸM-PRO" w:hAnsi="HG丸ｺﾞｼｯｸM-PRO"/>
          <w:b/>
          <w:sz w:val="22"/>
        </w:rPr>
      </w:pPr>
      <w:r w:rsidRPr="00842AF4">
        <w:rPr>
          <w:rFonts w:ascii="HG丸ｺﾞｼｯｸM-PRO" w:eastAsia="HG丸ｺﾞｼｯｸM-PRO" w:hAnsi="HG丸ｺﾞｼｯｸM-PRO" w:hint="eastAsia"/>
          <w:b/>
          <w:sz w:val="22"/>
        </w:rPr>
        <w:t>④土地区画整理法（昭和29年法律第119号）</w:t>
      </w:r>
    </w:p>
    <w:p w:rsidR="008E3BA9" w:rsidRDefault="009B6893" w:rsidP="008E3BA9">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法第11条第2項の規定により、土地区画整理事業の施行による墓地の新設又は廃</w:t>
      </w:r>
    </w:p>
    <w:p w:rsidR="008E3BA9" w:rsidRDefault="009B6893" w:rsidP="008E3BA9">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止については、事業計画の知事の認可をもって、墓地経営の認可があったものとみなさ</w:t>
      </w:r>
    </w:p>
    <w:p w:rsidR="009B6893" w:rsidRDefault="009B6893" w:rsidP="008E3BA9">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れる。ただし、認可を受けた事業体が当該墓地を経営・管理する場合に限る。</w:t>
      </w:r>
    </w:p>
    <w:p w:rsidR="009B6893" w:rsidRPr="008E3BA9" w:rsidRDefault="009B6893" w:rsidP="009B6893">
      <w:pPr>
        <w:ind w:left="440" w:hangingChars="200" w:hanging="440"/>
        <w:rPr>
          <w:rFonts w:ascii="HG丸ｺﾞｼｯｸM-PRO" w:eastAsia="HG丸ｺﾞｼｯｸM-PRO" w:hAnsi="HG丸ｺﾞｼｯｸM-PRO"/>
          <w:sz w:val="22"/>
        </w:rPr>
      </w:pPr>
    </w:p>
    <w:p w:rsidR="009B6893" w:rsidRPr="00842AF4" w:rsidRDefault="009B6893" w:rsidP="009B6893">
      <w:pPr>
        <w:ind w:left="442" w:hangingChars="200" w:hanging="442"/>
        <w:rPr>
          <w:rFonts w:ascii="HG丸ｺﾞｼｯｸM-PRO" w:eastAsia="HG丸ｺﾞｼｯｸM-PRO" w:hAnsi="HG丸ｺﾞｼｯｸM-PRO"/>
          <w:b/>
          <w:sz w:val="22"/>
        </w:rPr>
      </w:pPr>
      <w:r w:rsidRPr="00842AF4">
        <w:rPr>
          <w:rFonts w:ascii="HG丸ｺﾞｼｯｸM-PRO" w:eastAsia="HG丸ｺﾞｼｯｸM-PRO" w:hAnsi="HG丸ｺﾞｼｯｸM-PRO" w:hint="eastAsia"/>
          <w:b/>
          <w:sz w:val="22"/>
        </w:rPr>
        <w:t>⑤沖縄県県土保全条例（昭和</w:t>
      </w:r>
      <w:r>
        <w:rPr>
          <w:rFonts w:ascii="HG丸ｺﾞｼｯｸM-PRO" w:eastAsia="HG丸ｺﾞｼｯｸM-PRO" w:hAnsi="HG丸ｺﾞｼｯｸM-PRO" w:hint="eastAsia"/>
          <w:b/>
          <w:sz w:val="22"/>
        </w:rPr>
        <w:t>48</w:t>
      </w:r>
      <w:r w:rsidRPr="00842AF4">
        <w:rPr>
          <w:rFonts w:ascii="HG丸ｺﾞｼｯｸM-PRO" w:eastAsia="HG丸ｺﾞｼｯｸM-PRO" w:hAnsi="HG丸ｺﾞｼｯｸM-PRO" w:hint="eastAsia"/>
          <w:b/>
          <w:sz w:val="22"/>
        </w:rPr>
        <w:t>年法律第</w:t>
      </w:r>
      <w:r>
        <w:rPr>
          <w:rFonts w:ascii="HG丸ｺﾞｼｯｸM-PRO" w:eastAsia="HG丸ｺﾞｼｯｸM-PRO" w:hAnsi="HG丸ｺﾞｼｯｸM-PRO" w:hint="eastAsia"/>
          <w:b/>
          <w:sz w:val="22"/>
        </w:rPr>
        <w:t>53</w:t>
      </w:r>
      <w:r w:rsidRPr="00842AF4">
        <w:rPr>
          <w:rFonts w:ascii="HG丸ｺﾞｼｯｸM-PRO" w:eastAsia="HG丸ｺﾞｼｯｸM-PRO" w:hAnsi="HG丸ｺﾞｼｯｸM-PRO" w:hint="eastAsia"/>
          <w:b/>
          <w:sz w:val="22"/>
        </w:rPr>
        <w:t>号）</w:t>
      </w:r>
    </w:p>
    <w:p w:rsidR="008E3BA9" w:rsidRDefault="009B6893" w:rsidP="009B6893">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沖縄県県土保全条例第6条の規定により、三千平方メートル以上の一団の土地につ</w:t>
      </w:r>
    </w:p>
    <w:p w:rsidR="008E3BA9" w:rsidRDefault="009B6893" w:rsidP="008E3BA9">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いて開発行為をしようとする者は、知事の許可を受けなければならない、（県土全域を</w:t>
      </w:r>
    </w:p>
    <w:p w:rsidR="009B6893" w:rsidRDefault="009B6893" w:rsidP="008E3BA9">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対象とする。）</w:t>
      </w:r>
    </w:p>
    <w:p w:rsidR="009B6893" w:rsidRDefault="009B6893" w:rsidP="009B6893">
      <w:pPr>
        <w:ind w:left="440" w:hangingChars="200" w:hanging="440"/>
        <w:rPr>
          <w:rFonts w:ascii="HG丸ｺﾞｼｯｸM-PRO" w:eastAsia="HG丸ｺﾞｼｯｸM-PRO" w:hAnsi="HG丸ｺﾞｼｯｸM-PRO"/>
          <w:sz w:val="22"/>
        </w:rPr>
      </w:pPr>
    </w:p>
    <w:p w:rsidR="009B6893" w:rsidRPr="00842AF4" w:rsidRDefault="009B6893" w:rsidP="009B6893">
      <w:pPr>
        <w:ind w:left="442" w:hangingChars="200" w:hanging="442"/>
        <w:rPr>
          <w:rFonts w:ascii="HG丸ｺﾞｼｯｸM-PRO" w:eastAsia="HG丸ｺﾞｼｯｸM-PRO" w:hAnsi="HG丸ｺﾞｼｯｸM-PRO"/>
          <w:b/>
          <w:sz w:val="22"/>
        </w:rPr>
      </w:pPr>
      <w:r w:rsidRPr="00842AF4">
        <w:rPr>
          <w:rFonts w:ascii="HG丸ｺﾞｼｯｸM-PRO" w:eastAsia="HG丸ｺﾞｼｯｸM-PRO" w:hAnsi="HG丸ｺﾞｼｯｸM-PRO" w:hint="eastAsia"/>
          <w:b/>
          <w:sz w:val="22"/>
        </w:rPr>
        <w:t>⑥建築基準法（昭和25年法律第201号）</w:t>
      </w:r>
    </w:p>
    <w:p w:rsidR="008E3BA9" w:rsidRDefault="009B6893" w:rsidP="009B6893">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建築基準法第6条の規定による建築物を建設しようとする場合は、建築主事の確認</w:t>
      </w:r>
    </w:p>
    <w:p w:rsidR="009B6893" w:rsidRDefault="009B6893" w:rsidP="008E3BA9">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を受けなければならない。</w:t>
      </w:r>
    </w:p>
    <w:p w:rsidR="009B6893" w:rsidRDefault="009B6893" w:rsidP="009B6893">
      <w:pPr>
        <w:ind w:left="440" w:hangingChars="200" w:hanging="440"/>
        <w:rPr>
          <w:rFonts w:ascii="HG丸ｺﾞｼｯｸM-PRO" w:eastAsia="HG丸ｺﾞｼｯｸM-PRO" w:hAnsi="HG丸ｺﾞｼｯｸM-PRO"/>
          <w:sz w:val="22"/>
        </w:rPr>
      </w:pPr>
    </w:p>
    <w:p w:rsidR="009B6893" w:rsidRPr="00907B12" w:rsidRDefault="009B6893" w:rsidP="009B6893">
      <w:pPr>
        <w:ind w:left="442" w:hangingChars="200" w:hanging="442"/>
        <w:rPr>
          <w:rFonts w:ascii="HG丸ｺﾞｼｯｸM-PRO" w:eastAsia="HG丸ｺﾞｼｯｸM-PRO" w:hAnsi="HG丸ｺﾞｼｯｸM-PRO"/>
          <w:b/>
          <w:sz w:val="22"/>
        </w:rPr>
      </w:pPr>
      <w:r w:rsidRPr="00907B12">
        <w:rPr>
          <w:rFonts w:ascii="HG丸ｺﾞｼｯｸM-PRO" w:eastAsia="HG丸ｺﾞｼｯｸM-PRO" w:hAnsi="HG丸ｺﾞｼｯｸM-PRO" w:hint="eastAsia"/>
          <w:b/>
          <w:sz w:val="22"/>
        </w:rPr>
        <w:lastRenderedPageBreak/>
        <w:t>⑦自然環境保全法（昭和47年法律第85号）</w:t>
      </w:r>
    </w:p>
    <w:p w:rsidR="009B6893" w:rsidRDefault="009B6893" w:rsidP="009B6893">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自然環境保全条例（昭和48年条例第54号）</w:t>
      </w:r>
    </w:p>
    <w:p w:rsidR="009B6893" w:rsidRDefault="009B6893" w:rsidP="008E3BA9">
      <w:pPr>
        <w:ind w:leftChars="11" w:left="573" w:hangingChars="250" w:hanging="55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自然環境保全法第25条及び自然環境保全条例第20条の規定により、自然環境保全地域の特別地区においては、国指定地区にあっては環境大臣の、県指定地区にあっては知事の許可を受けなければ、木竹の伐採、工作物の新・改・増築、土地の形質の変更等の行為をしてはならない。</w:t>
      </w:r>
    </w:p>
    <w:p w:rsidR="009B6893" w:rsidRDefault="009B6893" w:rsidP="008E3BA9">
      <w:pPr>
        <w:ind w:leftChars="23" w:left="598" w:hangingChars="250" w:hanging="55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自然環境保全法第28条及び自然環境保全条例第22条の規定により、自然環境保全地域の普通地区において、工作物の新・改・増築、土地の形質の変更等の行為をしようとする者は、国指定地区にあっては環境大臣に、県指定地区にあっては知事にその旨を届け出なければならない。</w:t>
      </w:r>
    </w:p>
    <w:p w:rsidR="009B6893" w:rsidRDefault="009B6893" w:rsidP="009B6893">
      <w:pPr>
        <w:ind w:leftChars="23" w:left="98" w:hanging="50"/>
        <w:rPr>
          <w:rFonts w:ascii="HG丸ｺﾞｼｯｸM-PRO" w:eastAsia="HG丸ｺﾞｼｯｸM-PRO" w:hAnsi="HG丸ｺﾞｼｯｸM-PRO"/>
          <w:sz w:val="22"/>
        </w:rPr>
      </w:pPr>
    </w:p>
    <w:p w:rsidR="009B6893" w:rsidRPr="00D7424A" w:rsidRDefault="009B6893" w:rsidP="009B6893">
      <w:pPr>
        <w:ind w:leftChars="23" w:left="98" w:hanging="50"/>
        <w:rPr>
          <w:rFonts w:ascii="HG丸ｺﾞｼｯｸM-PRO" w:eastAsia="HG丸ｺﾞｼｯｸM-PRO" w:hAnsi="HG丸ｺﾞｼｯｸM-PRO"/>
          <w:b/>
          <w:sz w:val="22"/>
        </w:rPr>
      </w:pPr>
      <w:r w:rsidRPr="00D7424A">
        <w:rPr>
          <w:rFonts w:ascii="HG丸ｺﾞｼｯｸM-PRO" w:eastAsia="HG丸ｺﾞｼｯｸM-PRO" w:hAnsi="HG丸ｺﾞｼｯｸM-PRO" w:hint="eastAsia"/>
          <w:b/>
          <w:sz w:val="22"/>
        </w:rPr>
        <w:t>⑧自然公園法（昭和32年法律第161号）</w:t>
      </w:r>
    </w:p>
    <w:p w:rsidR="009B6893" w:rsidRDefault="009B6893" w:rsidP="009B6893">
      <w:pPr>
        <w:ind w:leftChars="23" w:left="98" w:hanging="5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沖縄県自然公園条例（昭和49年条例第10号）</w:t>
      </w:r>
    </w:p>
    <w:p w:rsidR="009B6893" w:rsidRDefault="009B6893" w:rsidP="008E3BA9">
      <w:pPr>
        <w:ind w:leftChars="23" w:left="598" w:hangingChars="250" w:hanging="55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自然公園の特別地域又は特別保護地区においては、国立公園にあっては環境大臣の国定指定、県立自然公園にあっては知事の許可を受けなければ、工作物の新・改・増築、土地、木竹の伐採、土地の形状変更等の行為をしてはならない。</w:t>
      </w:r>
    </w:p>
    <w:p w:rsidR="009B6893" w:rsidRDefault="009B6893" w:rsidP="008E3BA9">
      <w:pPr>
        <w:ind w:leftChars="138" w:left="62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(2)自然公園の普通地域において、工作物の新・改・増築、土地の形質の変更等の行</w:t>
      </w:r>
      <w:r w:rsidR="008E3BA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為をしようとする者は、国立公園にあっては環境大臣へ、国定公園・県立指定公園にあっては知事へ届け出なければならない。その場合、環境大臣又は知事、市長は届出者に対して当該行為を禁止し、制限し、又は必要な措置を執るべき旨を命ずることができる。</w:t>
      </w:r>
    </w:p>
    <w:p w:rsidR="009B6893" w:rsidRDefault="009B6893" w:rsidP="009B6893">
      <w:pPr>
        <w:ind w:leftChars="23" w:left="98" w:hanging="50"/>
        <w:rPr>
          <w:rFonts w:ascii="HG丸ｺﾞｼｯｸM-PRO" w:eastAsia="HG丸ｺﾞｼｯｸM-PRO" w:hAnsi="HG丸ｺﾞｼｯｸM-PRO"/>
          <w:sz w:val="22"/>
        </w:rPr>
      </w:pPr>
    </w:p>
    <w:p w:rsidR="009B6893" w:rsidRPr="006908F2" w:rsidRDefault="009B6893" w:rsidP="009B6893">
      <w:pPr>
        <w:ind w:leftChars="23" w:left="98" w:hanging="50"/>
        <w:rPr>
          <w:rFonts w:ascii="HG丸ｺﾞｼｯｸM-PRO" w:eastAsia="HG丸ｺﾞｼｯｸM-PRO" w:hAnsi="HG丸ｺﾞｼｯｸM-PRO"/>
          <w:b/>
          <w:sz w:val="22"/>
        </w:rPr>
      </w:pPr>
      <w:r w:rsidRPr="006908F2">
        <w:rPr>
          <w:rFonts w:ascii="HG丸ｺﾞｼｯｸM-PRO" w:eastAsia="HG丸ｺﾞｼｯｸM-PRO" w:hAnsi="HG丸ｺﾞｼｯｸM-PRO" w:hint="eastAsia"/>
          <w:b/>
          <w:sz w:val="22"/>
        </w:rPr>
        <w:t>⑨森林法（昭和25年法律第249号）</w:t>
      </w:r>
    </w:p>
    <w:p w:rsidR="009B6893" w:rsidRDefault="009B6893" w:rsidP="008E3BA9">
      <w:pPr>
        <w:ind w:leftChars="23" w:left="598" w:hangingChars="250" w:hanging="55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(1)森林法第25条第1項に規定する保安林の区域内で、墓地等の造成をしようとする場合は、同法第27条第1項により保安林解除の申請を農林水産大臣に提出し、解除の通知を受けなければならない。</w:t>
      </w:r>
    </w:p>
    <w:p w:rsidR="009B6893" w:rsidRDefault="009B6893" w:rsidP="008E3BA9">
      <w:pPr>
        <w:ind w:leftChars="12" w:left="513" w:hangingChars="222" w:hanging="48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(2)森林法第5条第1項に規定する地域森林計画の対象民有林の区域内で墓地を造成しようとする場合で、1ヘクタール以上のものについては、同法第10条の2による開発行為の許可を受けなければならない。</w:t>
      </w:r>
    </w:p>
    <w:p w:rsidR="009B6893" w:rsidRDefault="009B6893" w:rsidP="009B6893">
      <w:pPr>
        <w:ind w:leftChars="12" w:left="73" w:hangingChars="22" w:hanging="48"/>
        <w:rPr>
          <w:rFonts w:ascii="HG丸ｺﾞｼｯｸM-PRO" w:eastAsia="HG丸ｺﾞｼｯｸM-PRO" w:hAnsi="HG丸ｺﾞｼｯｸM-PRO"/>
          <w:sz w:val="22"/>
        </w:rPr>
      </w:pPr>
    </w:p>
    <w:p w:rsidR="009B6893" w:rsidRPr="00C86BC4" w:rsidRDefault="009B6893" w:rsidP="009B6893">
      <w:pPr>
        <w:ind w:leftChars="12" w:left="74" w:hangingChars="22" w:hanging="49"/>
        <w:rPr>
          <w:rFonts w:ascii="HG丸ｺﾞｼｯｸM-PRO" w:eastAsia="HG丸ｺﾞｼｯｸM-PRO" w:hAnsi="HG丸ｺﾞｼｯｸM-PRO"/>
          <w:b/>
          <w:sz w:val="22"/>
        </w:rPr>
      </w:pPr>
      <w:r w:rsidRPr="00C86BC4">
        <w:rPr>
          <w:rFonts w:ascii="HG丸ｺﾞｼｯｸM-PRO" w:eastAsia="HG丸ｺﾞｼｯｸM-PRO" w:hAnsi="HG丸ｺﾞｼｯｸM-PRO" w:hint="eastAsia"/>
          <w:b/>
          <w:sz w:val="22"/>
        </w:rPr>
        <w:t>⑩農地法（昭和27年法律第229号）</w:t>
      </w:r>
    </w:p>
    <w:p w:rsidR="009B6893" w:rsidRDefault="009B6893" w:rsidP="008E3BA9">
      <w:pPr>
        <w:ind w:leftChars="12" w:left="73" w:hangingChars="22" w:hanging="4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農地法第2条第1項に規定する農地に、墓地等を新設・拡張しようとする場合は、同法第4条又は第5条による農地を農地以外のものにする知事の許可を受けること。</w:t>
      </w:r>
    </w:p>
    <w:p w:rsidR="009B6893" w:rsidRPr="008E3BA9" w:rsidRDefault="009B6893" w:rsidP="009B6893">
      <w:pPr>
        <w:ind w:leftChars="12" w:left="73" w:hangingChars="22" w:hanging="48"/>
        <w:rPr>
          <w:rFonts w:ascii="HG丸ｺﾞｼｯｸM-PRO" w:eastAsia="HG丸ｺﾞｼｯｸM-PRO" w:hAnsi="HG丸ｺﾞｼｯｸM-PRO"/>
          <w:sz w:val="22"/>
        </w:rPr>
      </w:pPr>
    </w:p>
    <w:p w:rsidR="008E3BA9" w:rsidRDefault="008E3BA9" w:rsidP="009B6893">
      <w:pPr>
        <w:ind w:leftChars="12" w:left="74" w:hangingChars="22" w:hanging="49"/>
        <w:rPr>
          <w:rFonts w:ascii="HG丸ｺﾞｼｯｸM-PRO" w:eastAsia="HG丸ｺﾞｼｯｸM-PRO" w:hAnsi="HG丸ｺﾞｼｯｸM-PRO"/>
          <w:b/>
          <w:sz w:val="22"/>
        </w:rPr>
      </w:pPr>
    </w:p>
    <w:p w:rsidR="009B6893" w:rsidRPr="00C86BC4" w:rsidRDefault="009B6893" w:rsidP="009B6893">
      <w:pPr>
        <w:ind w:leftChars="12" w:left="74" w:hangingChars="22" w:hanging="49"/>
        <w:rPr>
          <w:rFonts w:ascii="HG丸ｺﾞｼｯｸM-PRO" w:eastAsia="HG丸ｺﾞｼｯｸM-PRO" w:hAnsi="HG丸ｺﾞｼｯｸM-PRO"/>
          <w:b/>
          <w:sz w:val="22"/>
        </w:rPr>
      </w:pPr>
      <w:r w:rsidRPr="00C86BC4">
        <w:rPr>
          <w:rFonts w:ascii="HG丸ｺﾞｼｯｸM-PRO" w:eastAsia="HG丸ｺﾞｼｯｸM-PRO" w:hAnsi="HG丸ｺﾞｼｯｸM-PRO" w:hint="eastAsia"/>
          <w:b/>
          <w:sz w:val="22"/>
        </w:rPr>
        <w:t>⑪景観法（平成16年法律第110号）</w:t>
      </w:r>
    </w:p>
    <w:p w:rsidR="009B6893" w:rsidRDefault="009B6893" w:rsidP="008E3BA9">
      <w:pPr>
        <w:ind w:leftChars="12" w:left="73" w:hangingChars="22" w:hanging="48"/>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景観法第16条の規定により、景観計画区域内において、次に掲げる行為をしようとする者は、あらかじめ、行為の種類、場所、設計又は施行方法、着手予定日その他国土交通省令で定める事項を市長に届け出なければならない。</w:t>
      </w:r>
    </w:p>
    <w:p w:rsidR="009B6893" w:rsidRDefault="009B6893" w:rsidP="009B6893">
      <w:pPr>
        <w:ind w:leftChars="12" w:left="513" w:hangingChars="222" w:hanging="48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(1)建築物の新築、増築、改築若しくは移転、外観を変更することとなる修繕若しくは模様替又は色彩の変更</w:t>
      </w:r>
    </w:p>
    <w:p w:rsidR="009B6893" w:rsidRDefault="009B6893" w:rsidP="008E3BA9">
      <w:pPr>
        <w:ind w:leftChars="12" w:left="513" w:hangingChars="222" w:hanging="48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(2)工作物の新築、増築、改築若しくは移転、外観を変更することとなる修繕若しくは模様替又は色彩の変更</w:t>
      </w:r>
    </w:p>
    <w:p w:rsidR="009B6893" w:rsidRDefault="009B6893" w:rsidP="009B6893">
      <w:pPr>
        <w:ind w:leftChars="24" w:left="98" w:hangingChars="22" w:hanging="4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(3)都市計画法第四条第十二項に規定する開発行為その他政令で定める行為</w:t>
      </w:r>
    </w:p>
    <w:p w:rsidR="009B6893" w:rsidRDefault="009B6893" w:rsidP="008E3BA9">
      <w:pPr>
        <w:ind w:leftChars="24" w:left="538" w:hangingChars="222" w:hanging="48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(4)前三号に掲げるもののほか、良好な景観の形成に支障を及ぼすおそれのある行為として景観計画に従い景観行政団体の条例で定める行為</w:t>
      </w:r>
    </w:p>
    <w:p w:rsidR="009B6893" w:rsidRDefault="009B6893" w:rsidP="009B6893">
      <w:pPr>
        <w:ind w:leftChars="24" w:left="50" w:firstLineChars="200" w:firstLine="440"/>
        <w:rPr>
          <w:rFonts w:ascii="HG丸ｺﾞｼｯｸM-PRO" w:eastAsia="HG丸ｺﾞｼｯｸM-PRO" w:hAnsi="HG丸ｺﾞｼｯｸM-PRO"/>
          <w:sz w:val="22"/>
        </w:rPr>
      </w:pPr>
    </w:p>
    <w:p w:rsidR="009B6893" w:rsidRPr="00D5144F" w:rsidRDefault="009B6893" w:rsidP="009B6893">
      <w:pPr>
        <w:ind w:leftChars="24" w:left="99" w:hangingChars="22" w:hanging="49"/>
        <w:rPr>
          <w:rFonts w:ascii="HG丸ｺﾞｼｯｸM-PRO" w:eastAsia="HG丸ｺﾞｼｯｸM-PRO" w:hAnsi="HG丸ｺﾞｼｯｸM-PRO"/>
          <w:b/>
          <w:sz w:val="22"/>
        </w:rPr>
      </w:pPr>
      <w:r w:rsidRPr="00D5144F">
        <w:rPr>
          <w:rFonts w:ascii="HG丸ｺﾞｼｯｸM-PRO" w:eastAsia="HG丸ｺﾞｼｯｸM-PRO" w:hAnsi="HG丸ｺﾞｼｯｸM-PRO" w:hint="eastAsia"/>
          <w:b/>
          <w:sz w:val="22"/>
        </w:rPr>
        <w:t>⑫地すべり防止法（昭和33年法律第30号）</w:t>
      </w:r>
    </w:p>
    <w:p w:rsidR="009B6893" w:rsidRDefault="009B6893" w:rsidP="008E3BA9">
      <w:pPr>
        <w:ind w:leftChars="24" w:left="98" w:hangingChars="22" w:hanging="4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地すべり防止法第18条の規定により、地すべり防止区域内において、次に該当する行為をしようとする者は、知事の許可を受けなければならない。</w:t>
      </w:r>
    </w:p>
    <w:p w:rsidR="009B6893" w:rsidRDefault="009B6893" w:rsidP="008E3BA9">
      <w:pPr>
        <w:ind w:leftChars="12" w:left="513" w:hangingChars="222" w:hanging="48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(1)地下水を誘致し、又は停滞させる行為で地下水を増加させるもの、地下水の排水施設機能を阻害する行為その他地下水の排除を阻害する行為（政令で定める軽微な行為を除く。）</w:t>
      </w:r>
    </w:p>
    <w:p w:rsidR="009B6893" w:rsidRPr="0095596B" w:rsidRDefault="009B6893" w:rsidP="008E3BA9">
      <w:pPr>
        <w:ind w:leftChars="8" w:left="505" w:hangingChars="222" w:hanging="48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(2)地表水を放流し、又は停滞させる行為その他地表水の浸透を助長する行為（政令で定める軽微な行為を除く。）</w:t>
      </w:r>
    </w:p>
    <w:p w:rsidR="009B6893" w:rsidRDefault="009B6893" w:rsidP="009B6893">
      <w:pPr>
        <w:ind w:leftChars="11" w:left="71" w:hangingChars="22" w:hanging="4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(3)のり切又は切土で政令で定めるもの</w:t>
      </w:r>
    </w:p>
    <w:p w:rsidR="009B6893" w:rsidRDefault="009B6893" w:rsidP="008E3BA9">
      <w:pPr>
        <w:ind w:leftChars="11" w:left="511" w:hangingChars="222" w:hanging="48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(4)溜池、用排水路その他の地すべり防止施設以外の施設又は工作物で政令で定めるもの（以下「他の施設等」という。）の新築又は改良</w:t>
      </w:r>
    </w:p>
    <w:p w:rsidR="009B6893" w:rsidRDefault="009B6893" w:rsidP="008E3BA9">
      <w:pPr>
        <w:ind w:leftChars="7" w:left="565" w:hangingChars="250" w:hanging="55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(5)前各号に掲げるもののほか、地すべりの防止を阻害し、又は地すべりを助長し、若しくは誘発する行為で政令で定めるもの</w:t>
      </w:r>
    </w:p>
    <w:p w:rsidR="009B6893" w:rsidRPr="008E3BA9" w:rsidRDefault="009B6893" w:rsidP="009B6893">
      <w:pPr>
        <w:ind w:leftChars="7" w:left="455" w:hangingChars="200" w:hanging="440"/>
        <w:rPr>
          <w:rFonts w:ascii="HG丸ｺﾞｼｯｸM-PRO" w:eastAsia="HG丸ｺﾞｼｯｸM-PRO" w:hAnsi="HG丸ｺﾞｼｯｸM-PRO"/>
          <w:sz w:val="22"/>
        </w:rPr>
      </w:pPr>
    </w:p>
    <w:p w:rsidR="009B6893" w:rsidRPr="007430CB" w:rsidRDefault="009B6893" w:rsidP="009B6893">
      <w:pPr>
        <w:ind w:leftChars="7" w:left="457" w:hangingChars="200" w:hanging="442"/>
        <w:rPr>
          <w:rFonts w:ascii="HG丸ｺﾞｼｯｸM-PRO" w:eastAsia="HG丸ｺﾞｼｯｸM-PRO" w:hAnsi="HG丸ｺﾞｼｯｸM-PRO"/>
          <w:b/>
          <w:sz w:val="22"/>
        </w:rPr>
      </w:pPr>
      <w:r w:rsidRPr="007430CB">
        <w:rPr>
          <w:rFonts w:ascii="HG丸ｺﾞｼｯｸM-PRO" w:eastAsia="HG丸ｺﾞｼｯｸM-PRO" w:hAnsi="HG丸ｺﾞｼｯｸM-PRO" w:hint="eastAsia"/>
          <w:b/>
          <w:sz w:val="22"/>
        </w:rPr>
        <w:t>⑬急傾斜地の崩壊による災害の防止に関する法律（昭和44年法律第57号）</w:t>
      </w:r>
    </w:p>
    <w:p w:rsidR="008E3BA9" w:rsidRDefault="009B6893" w:rsidP="009B6893">
      <w:pPr>
        <w:ind w:leftChars="7" w:left="455"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急傾斜地の崩壊による災害の防止に関する法律第7条の規定により、急傾斜地崩壊</w:t>
      </w:r>
    </w:p>
    <w:p w:rsidR="008E3BA9" w:rsidRDefault="009B6893" w:rsidP="008E3BA9">
      <w:pPr>
        <w:ind w:leftChars="7" w:left="455"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危険区域内においては、次に掲げる行為は、知事の許可を受けなければ、してはならな</w:t>
      </w:r>
    </w:p>
    <w:p w:rsidR="009B6893" w:rsidRDefault="009B6893" w:rsidP="008E3BA9">
      <w:pPr>
        <w:ind w:leftChars="7" w:left="455"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い。</w:t>
      </w:r>
    </w:p>
    <w:p w:rsidR="009B6893" w:rsidRDefault="009B6893" w:rsidP="009B6893">
      <w:pPr>
        <w:ind w:leftChars="7" w:left="455"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(1)水を放流し、又は停滞させる行為その他水のしん透を助長する行為</w:t>
      </w:r>
    </w:p>
    <w:p w:rsidR="009B6893" w:rsidRDefault="009B6893" w:rsidP="008E3BA9">
      <w:pPr>
        <w:ind w:leftChars="7" w:left="565" w:hangingChars="250" w:hanging="55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(2)ため池、用水路その他の急傾斜地崩壊防止施設以外の施設又は工作物の設置又は改造</w:t>
      </w:r>
    </w:p>
    <w:p w:rsidR="009B6893" w:rsidRDefault="009B6893" w:rsidP="009B6893">
      <w:pPr>
        <w:ind w:leftChars="7" w:left="455"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(3)のり切り、切土、堀さく又は盛土</w:t>
      </w:r>
    </w:p>
    <w:p w:rsidR="009B6893" w:rsidRDefault="009B6893" w:rsidP="009B6893">
      <w:pPr>
        <w:ind w:leftChars="7" w:left="455"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(4)立木竹の伐採</w:t>
      </w:r>
    </w:p>
    <w:p w:rsidR="009B6893" w:rsidRDefault="009B6893" w:rsidP="009B6893">
      <w:pPr>
        <w:ind w:leftChars="7" w:left="455"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(5)木竹の滑下又は地引きによる搬入</w:t>
      </w:r>
    </w:p>
    <w:p w:rsidR="009B6893" w:rsidRDefault="009B6893" w:rsidP="009B6893">
      <w:pPr>
        <w:ind w:leftChars="7" w:left="455"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(6)土石の採取又は業種</w:t>
      </w:r>
    </w:p>
    <w:p w:rsidR="009B6893" w:rsidRDefault="009B6893" w:rsidP="008E3BA9">
      <w:pPr>
        <w:ind w:leftChars="7" w:left="565" w:hangingChars="250" w:hanging="55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(7)前各号に掲げるもののほか、急傾斜地の崩壊を助長し、又は誘発するおそれのある行為で政令で定めるもの</w:t>
      </w:r>
    </w:p>
    <w:p w:rsidR="009B6893" w:rsidRPr="008E3BA9" w:rsidRDefault="009B6893" w:rsidP="009B6893">
      <w:pPr>
        <w:ind w:leftChars="7" w:left="455" w:hangingChars="200" w:hanging="440"/>
        <w:rPr>
          <w:rFonts w:ascii="HG丸ｺﾞｼｯｸM-PRO" w:eastAsia="HG丸ｺﾞｼｯｸM-PRO" w:hAnsi="HG丸ｺﾞｼｯｸM-PRO"/>
          <w:sz w:val="22"/>
        </w:rPr>
      </w:pPr>
    </w:p>
    <w:p w:rsidR="009B6893" w:rsidRPr="00E77E70" w:rsidRDefault="009B6893" w:rsidP="009B6893">
      <w:pPr>
        <w:ind w:left="49" w:hangingChars="22" w:hanging="49"/>
        <w:rPr>
          <w:rFonts w:ascii="HG丸ｺﾞｼｯｸM-PRO" w:eastAsia="HG丸ｺﾞｼｯｸM-PRO" w:hAnsi="HG丸ｺﾞｼｯｸM-PRO"/>
          <w:sz w:val="22"/>
        </w:rPr>
      </w:pPr>
      <w:r w:rsidRPr="00E77E70">
        <w:rPr>
          <w:rFonts w:ascii="HG丸ｺﾞｼｯｸM-PRO" w:eastAsia="HG丸ｺﾞｼｯｸM-PRO" w:hAnsi="HG丸ｺﾞｼｯｸM-PRO" w:hint="eastAsia"/>
          <w:b/>
          <w:sz w:val="22"/>
        </w:rPr>
        <w:t>⑭文化財保護法（昭和25年法律第214号</w:t>
      </w:r>
      <w:r w:rsidRPr="00E77E70">
        <w:rPr>
          <w:rFonts w:ascii="HG丸ｺﾞｼｯｸM-PRO" w:eastAsia="HG丸ｺﾞｼｯｸM-PRO" w:hAnsi="HG丸ｺﾞｼｯｸM-PRO" w:hint="eastAsia"/>
          <w:sz w:val="22"/>
        </w:rPr>
        <w:t>）</w:t>
      </w:r>
    </w:p>
    <w:p w:rsidR="009B6893" w:rsidRPr="00E77E70" w:rsidRDefault="009B6893" w:rsidP="009B6893">
      <w:pPr>
        <w:ind w:left="1" w:firstLineChars="128" w:firstLine="282"/>
        <w:rPr>
          <w:rFonts w:ascii="HG丸ｺﾞｼｯｸM-PRO" w:eastAsia="HG丸ｺﾞｼｯｸM-PRO" w:hAnsi="HG丸ｺﾞｼｯｸM-PRO"/>
          <w:sz w:val="22"/>
        </w:rPr>
      </w:pPr>
      <w:r w:rsidRPr="00E77E70">
        <w:rPr>
          <w:rFonts w:ascii="HG丸ｺﾞｼｯｸM-PRO" w:eastAsia="HG丸ｺﾞｼｯｸM-PRO" w:hAnsi="HG丸ｺﾞｼｯｸM-PRO" w:hint="eastAsia"/>
          <w:sz w:val="22"/>
        </w:rPr>
        <w:t>文化財保護法第九十三条の規定により、土木工事その他埋蔵文化財の調査以外の目的で、貝づか、古墳その他埋蔵文化財を包蔵する土地として周知されている土地(以下「周知の埋蔵文化財包蔵地」という。)を発掘しようとする場合には、文部科学省令の定める事項を記載した書面をもつて、発掘に着手しようとする日の六十日前までに文化庁長官に届け出なければならない。</w:t>
      </w:r>
    </w:p>
    <w:p w:rsidR="009B6893" w:rsidRPr="00E77E70" w:rsidRDefault="009B6893" w:rsidP="009B6893">
      <w:pPr>
        <w:ind w:leftChars="-1" w:left="-2" w:firstLine="282"/>
        <w:rPr>
          <w:rFonts w:ascii="HG丸ｺﾞｼｯｸM-PRO" w:eastAsia="HG丸ｺﾞｼｯｸM-PRO" w:hAnsi="HG丸ｺﾞｼｯｸM-PRO"/>
          <w:sz w:val="22"/>
        </w:rPr>
      </w:pPr>
      <w:r w:rsidRPr="00E77E70">
        <w:rPr>
          <w:rFonts w:ascii="HG丸ｺﾞｼｯｸM-PRO" w:eastAsia="HG丸ｺﾞｼｯｸM-PRO" w:hAnsi="HG丸ｺﾞｼｯｸM-PRO" w:hint="eastAsia"/>
          <w:sz w:val="22"/>
        </w:rPr>
        <w:t>文化財保護法第九十五条の規定により、国及び地方公共団体は、周知の埋蔵文化財包蔵地について、資料の整備その他その周知の徹底を図るために必要な措置の実施に努めなければならない。</w:t>
      </w:r>
    </w:p>
    <w:p w:rsidR="009B6893" w:rsidRPr="00003BBC" w:rsidRDefault="009B6893" w:rsidP="009B6893">
      <w:pPr>
        <w:ind w:leftChars="7" w:left="457" w:hangingChars="200" w:hanging="442"/>
        <w:rPr>
          <w:rFonts w:ascii="HG丸ｺﾞｼｯｸM-PRO" w:eastAsia="HG丸ｺﾞｼｯｸM-PRO" w:hAnsi="HG丸ｺﾞｼｯｸM-PRO"/>
          <w:b/>
          <w:sz w:val="22"/>
        </w:rPr>
      </w:pPr>
    </w:p>
    <w:p w:rsidR="009B6893" w:rsidRPr="008C28F7" w:rsidRDefault="009B6893" w:rsidP="009B6893">
      <w:pPr>
        <w:ind w:left="49" w:hangingChars="22" w:hanging="49"/>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⑮</w:t>
      </w:r>
      <w:r w:rsidRPr="008C28F7">
        <w:rPr>
          <w:rFonts w:ascii="HG丸ｺﾞｼｯｸM-PRO" w:eastAsia="HG丸ｺﾞｼｯｸM-PRO" w:hAnsi="HG丸ｺﾞｼｯｸM-PRO" w:hint="eastAsia"/>
          <w:b/>
          <w:sz w:val="22"/>
        </w:rPr>
        <w:t>その他、関連法の許可を受ける。</w:t>
      </w:r>
    </w:p>
    <w:p w:rsidR="009B6893" w:rsidRDefault="009B6893" w:rsidP="009B6893">
      <w:pPr>
        <w:ind w:leftChars="7" w:left="455"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(1)都市公園法（昭和31年法律第79号）　</w:t>
      </w:r>
    </w:p>
    <w:p w:rsidR="009B6893" w:rsidRDefault="009B6893" w:rsidP="009B6893">
      <w:pPr>
        <w:ind w:leftChars="107" w:left="445"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(2)土地収用法（昭和26年法律第219号）</w:t>
      </w:r>
    </w:p>
    <w:p w:rsidR="009B6893" w:rsidRDefault="009B6893" w:rsidP="009B6893">
      <w:pPr>
        <w:ind w:left="48" w:hangingChars="22" w:hanging="4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(3)宅地造成等規制法（昭和36年法律第191号）　</w:t>
      </w:r>
    </w:p>
    <w:p w:rsidR="00ED61B5" w:rsidRPr="009B6893" w:rsidRDefault="00ED61B5"/>
    <w:sectPr w:rsidR="00ED61B5" w:rsidRPr="009B68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6193B"/>
    <w:multiLevelType w:val="hybridMultilevel"/>
    <w:tmpl w:val="4F18A9DE"/>
    <w:lvl w:ilvl="0" w:tplc="5E64BE40">
      <w:start w:val="1"/>
      <w:numFmt w:val="decimal"/>
      <w:lvlText w:val="(%1)"/>
      <w:lvlJc w:val="left"/>
      <w:pPr>
        <w:ind w:left="616" w:hanging="36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 w15:restartNumberingAfterBreak="0">
    <w:nsid w:val="477C18FA"/>
    <w:multiLevelType w:val="hybridMultilevel"/>
    <w:tmpl w:val="969C819A"/>
    <w:lvl w:ilvl="0" w:tplc="40BAA05C">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93"/>
    <w:rsid w:val="00130427"/>
    <w:rsid w:val="006763E0"/>
    <w:rsid w:val="008E3BA9"/>
    <w:rsid w:val="009B6893"/>
    <w:rsid w:val="00D42709"/>
    <w:rsid w:val="00ED6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B61F26"/>
  <w15:chartTrackingRefBased/>
  <w15:docId w15:val="{B6C89235-A38E-44EA-9D9B-5707C347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8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B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534</Words>
  <Characters>3047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宜野湾市役所</cp:lastModifiedBy>
  <cp:revision>5</cp:revision>
  <dcterms:created xsi:type="dcterms:W3CDTF">2021-04-09T04:16:00Z</dcterms:created>
  <dcterms:modified xsi:type="dcterms:W3CDTF">2021-04-09T05:57:00Z</dcterms:modified>
</cp:coreProperties>
</file>