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BF0" w:rsidRDefault="00582913" w:rsidP="00E6015E">
      <w:pPr>
        <w:pStyle w:val="Default"/>
        <w:rPr>
          <w:rFonts w:asciiTheme="majorEastAsia" w:eastAsiaTheme="majorEastAsia" w:hAnsiTheme="majorEastAsia" w:hint="eastAsia"/>
          <w:b/>
          <w:sz w:val="22"/>
          <w:szCs w:val="22"/>
        </w:rPr>
      </w:pPr>
      <w:r>
        <w:rPr>
          <w:rFonts w:asciiTheme="majorEastAsia" w:eastAsiaTheme="majorEastAsia" w:hAnsiTheme="majorEastAsia" w:hint="eastAsia"/>
          <w:b/>
          <w:noProof/>
          <w:sz w:val="22"/>
          <w:szCs w:val="22"/>
        </w:rPr>
        <w:pict>
          <v:shapetype id="_x0000_t202" coordsize="21600,21600" o:spt="202" path="m,l,21600r21600,l21600,xe">
            <v:stroke joinstyle="miter"/>
            <v:path gradientshapeok="t" o:connecttype="rect"/>
          </v:shapetype>
          <v:shape id="_x0000_s1039" type="#_x0000_t202" style="position:absolute;margin-left:3.55pt;margin-top:3.6pt;width:329.05pt;height:31.8pt;z-index:251674624" fillcolor="#00b0f0">
            <v:textbox inset="5.85pt,.7pt,5.85pt,.7pt">
              <w:txbxContent>
                <w:p w:rsidR="00BF1BF0" w:rsidRPr="001B386F" w:rsidRDefault="00BF1BF0" w:rsidP="00BF1BF0">
                  <w:pPr>
                    <w:rPr>
                      <w:b/>
                      <w:color w:val="FFFFFF" w:themeColor="background1"/>
                      <w:sz w:val="28"/>
                      <w:szCs w:val="28"/>
                    </w:rPr>
                  </w:pPr>
                  <w:r w:rsidRPr="001B386F">
                    <w:rPr>
                      <w:rFonts w:hint="eastAsia"/>
                      <w:b/>
                      <w:color w:val="FFFFFF" w:themeColor="background1"/>
                      <w:sz w:val="28"/>
                      <w:szCs w:val="28"/>
                    </w:rPr>
                    <w:t>第１部　介護保険制度における住宅改修について</w:t>
                  </w:r>
                </w:p>
              </w:txbxContent>
            </v:textbox>
          </v:shape>
        </w:pict>
      </w:r>
    </w:p>
    <w:p w:rsidR="00BF1BF0" w:rsidRDefault="00BF1BF0" w:rsidP="00E6015E">
      <w:pPr>
        <w:pStyle w:val="Default"/>
        <w:rPr>
          <w:rFonts w:asciiTheme="majorEastAsia" w:eastAsiaTheme="majorEastAsia" w:hAnsiTheme="majorEastAsia" w:hint="eastAsia"/>
          <w:b/>
          <w:sz w:val="22"/>
          <w:szCs w:val="22"/>
        </w:rPr>
      </w:pPr>
    </w:p>
    <w:p w:rsidR="00582913" w:rsidRDefault="00582913" w:rsidP="00E6015E">
      <w:pPr>
        <w:pStyle w:val="Default"/>
        <w:rPr>
          <w:rFonts w:asciiTheme="majorEastAsia" w:eastAsiaTheme="majorEastAsia" w:hAnsiTheme="majorEastAsia" w:hint="eastAsia"/>
          <w:b/>
          <w:sz w:val="22"/>
          <w:szCs w:val="22"/>
        </w:rPr>
      </w:pPr>
    </w:p>
    <w:p w:rsidR="00E6015E" w:rsidRPr="00B63F64" w:rsidRDefault="006B52B1" w:rsidP="00E6015E">
      <w:pPr>
        <w:pStyle w:val="Default"/>
        <w:rPr>
          <w:rFonts w:asciiTheme="majorEastAsia" w:eastAsiaTheme="majorEastAsia" w:hAnsiTheme="majorEastAsia"/>
          <w:b/>
          <w:sz w:val="22"/>
          <w:szCs w:val="22"/>
        </w:rPr>
      </w:pPr>
      <w:r w:rsidRPr="00B63F64">
        <w:rPr>
          <w:rFonts w:asciiTheme="majorEastAsia" w:eastAsiaTheme="majorEastAsia" w:hAnsiTheme="majorEastAsia" w:hint="eastAsia"/>
          <w:b/>
          <w:sz w:val="22"/>
          <w:szCs w:val="22"/>
        </w:rPr>
        <w:t>【１】</w:t>
      </w:r>
      <w:r w:rsidR="00E6015E" w:rsidRPr="00B63F64">
        <w:rPr>
          <w:rFonts w:asciiTheme="majorEastAsia" w:eastAsiaTheme="majorEastAsia" w:hAnsiTheme="majorEastAsia" w:hint="eastAsia"/>
          <w:b/>
          <w:sz w:val="22"/>
          <w:szCs w:val="22"/>
        </w:rPr>
        <w:t>介護保険制度における住宅改修について</w:t>
      </w:r>
      <w:r w:rsidR="00E6015E" w:rsidRPr="00B63F64">
        <w:rPr>
          <w:rFonts w:asciiTheme="majorEastAsia" w:eastAsiaTheme="majorEastAsia" w:hAnsiTheme="majorEastAsia"/>
          <w:b/>
          <w:sz w:val="22"/>
          <w:szCs w:val="22"/>
        </w:rPr>
        <w:t xml:space="preserve"> </w:t>
      </w:r>
    </w:p>
    <w:p w:rsidR="00E6015E" w:rsidRPr="00B63F64" w:rsidRDefault="00B63F64" w:rsidP="00A24359">
      <w:pPr>
        <w:pStyle w:val="Default"/>
        <w:ind w:firstLineChars="100" w:firstLine="221"/>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E6015E" w:rsidRPr="00B63F64">
        <w:rPr>
          <w:rFonts w:asciiTheme="majorEastAsia" w:eastAsiaTheme="majorEastAsia" w:hAnsiTheme="majorEastAsia" w:hint="eastAsia"/>
          <w:b/>
          <w:sz w:val="22"/>
          <w:szCs w:val="22"/>
        </w:rPr>
        <w:t>住宅改修費の支給</w:t>
      </w:r>
      <w:r w:rsidR="00E6015E" w:rsidRPr="00B63F64">
        <w:rPr>
          <w:rFonts w:asciiTheme="majorEastAsia" w:eastAsiaTheme="majorEastAsia" w:hAnsiTheme="majorEastAsia"/>
          <w:b/>
          <w:sz w:val="22"/>
          <w:szCs w:val="22"/>
        </w:rPr>
        <w:t xml:space="preserve"> </w:t>
      </w:r>
      <w:r w:rsidR="00E6015E" w:rsidRPr="00B63F64">
        <w:rPr>
          <w:rFonts w:asciiTheme="majorEastAsia" w:eastAsiaTheme="majorEastAsia" w:hAnsiTheme="majorEastAsia" w:cs="ＭＳ 明朝"/>
          <w:b/>
          <w:sz w:val="22"/>
          <w:szCs w:val="22"/>
        </w:rPr>
        <w:t xml:space="preserve"> </w:t>
      </w:r>
    </w:p>
    <w:p w:rsidR="00E6015E" w:rsidRPr="00B63F64" w:rsidRDefault="002C24F7" w:rsidP="00630906">
      <w:pPr>
        <w:pStyle w:val="Default"/>
        <w:ind w:leftChars="100" w:left="210" w:firstLineChars="150" w:firstLine="330"/>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高齢者が要介護</w:t>
      </w:r>
      <w:r w:rsidR="006B250F" w:rsidRPr="00B63F64">
        <w:rPr>
          <w:rFonts w:asciiTheme="majorEastAsia" w:eastAsiaTheme="majorEastAsia" w:hAnsiTheme="majorEastAsia" w:cs="ＭＳ 明朝" w:hint="eastAsia"/>
          <w:sz w:val="22"/>
          <w:szCs w:val="22"/>
        </w:rPr>
        <w:t>（支援）</w:t>
      </w:r>
      <w:r w:rsidRPr="00B63F64">
        <w:rPr>
          <w:rFonts w:asciiTheme="majorEastAsia" w:eastAsiaTheme="majorEastAsia" w:hAnsiTheme="majorEastAsia" w:cs="ＭＳ 明朝" w:hint="eastAsia"/>
          <w:sz w:val="22"/>
          <w:szCs w:val="22"/>
        </w:rPr>
        <w:t>状態となっても、住み慣れた住宅で暮らし続けるためには、要介護（支援）者</w:t>
      </w:r>
      <w:r w:rsidR="00630906">
        <w:rPr>
          <w:rFonts w:asciiTheme="majorEastAsia" w:eastAsiaTheme="majorEastAsia" w:hAnsiTheme="majorEastAsia" w:cs="ＭＳ 明朝" w:hint="eastAsia"/>
          <w:sz w:val="22"/>
          <w:szCs w:val="22"/>
        </w:rPr>
        <w:t>が可能な限り</w:t>
      </w:r>
      <w:r w:rsidR="00E6015E" w:rsidRPr="00B63F64">
        <w:rPr>
          <w:rFonts w:asciiTheme="majorEastAsia" w:eastAsiaTheme="majorEastAsia" w:hAnsiTheme="majorEastAsia" w:cs="ＭＳ 明朝" w:hint="eastAsia"/>
          <w:sz w:val="22"/>
          <w:szCs w:val="22"/>
        </w:rPr>
        <w:t>自立</w:t>
      </w:r>
      <w:r w:rsidR="00630906">
        <w:rPr>
          <w:rFonts w:asciiTheme="majorEastAsia" w:eastAsiaTheme="majorEastAsia" w:hAnsiTheme="majorEastAsia" w:cs="ＭＳ 明朝" w:hint="eastAsia"/>
          <w:sz w:val="22"/>
          <w:szCs w:val="22"/>
        </w:rPr>
        <w:t>した生活が送れるような住環境の整備が</w:t>
      </w:r>
      <w:r w:rsidR="00E6015E" w:rsidRPr="00B63F64">
        <w:rPr>
          <w:rFonts w:asciiTheme="majorEastAsia" w:eastAsiaTheme="majorEastAsia" w:hAnsiTheme="majorEastAsia" w:cs="ＭＳ 明朝" w:hint="eastAsia"/>
          <w:sz w:val="22"/>
          <w:szCs w:val="22"/>
        </w:rPr>
        <w:t>必要となります。</w:t>
      </w:r>
      <w:r w:rsidR="00E6015E" w:rsidRPr="00B63F64">
        <w:rPr>
          <w:rFonts w:asciiTheme="majorEastAsia" w:eastAsiaTheme="majorEastAsia" w:hAnsiTheme="majorEastAsia" w:cs="ＭＳ 明朝"/>
          <w:sz w:val="22"/>
          <w:szCs w:val="22"/>
        </w:rPr>
        <w:t xml:space="preserve"> </w:t>
      </w:r>
    </w:p>
    <w:p w:rsidR="00E6015E" w:rsidRPr="00B63F64" w:rsidRDefault="002C24F7" w:rsidP="0080118D">
      <w:pPr>
        <w:pStyle w:val="Default"/>
        <w:ind w:leftChars="100" w:left="210" w:firstLineChars="100" w:firstLine="220"/>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介護保険制度では、</w:t>
      </w:r>
      <w:r w:rsidR="00E6015E" w:rsidRPr="00B63F64">
        <w:rPr>
          <w:rFonts w:asciiTheme="majorEastAsia" w:eastAsiaTheme="majorEastAsia" w:hAnsiTheme="majorEastAsia" w:cs="ＭＳ 明朝" w:hint="eastAsia"/>
          <w:sz w:val="22"/>
          <w:szCs w:val="22"/>
        </w:rPr>
        <w:t>要介護</w:t>
      </w:r>
      <w:r w:rsidRPr="00B63F64">
        <w:rPr>
          <w:rFonts w:asciiTheme="majorEastAsia" w:eastAsiaTheme="majorEastAsia" w:hAnsiTheme="majorEastAsia" w:cs="ＭＳ 明朝" w:hint="eastAsia"/>
          <w:sz w:val="22"/>
          <w:szCs w:val="22"/>
        </w:rPr>
        <w:t>（支援）</w:t>
      </w:r>
      <w:r w:rsidR="00E6015E" w:rsidRPr="00B63F64">
        <w:rPr>
          <w:rFonts w:asciiTheme="majorEastAsia" w:eastAsiaTheme="majorEastAsia" w:hAnsiTheme="majorEastAsia" w:cs="ＭＳ 明朝" w:hint="eastAsia"/>
          <w:sz w:val="22"/>
          <w:szCs w:val="22"/>
        </w:rPr>
        <w:t>認定</w:t>
      </w:r>
      <w:r w:rsidRPr="00B63F64">
        <w:rPr>
          <w:rFonts w:asciiTheme="majorEastAsia" w:eastAsiaTheme="majorEastAsia" w:hAnsiTheme="majorEastAsia" w:cs="ＭＳ 明朝" w:hint="eastAsia"/>
          <w:sz w:val="22"/>
          <w:szCs w:val="22"/>
        </w:rPr>
        <w:t>者</w:t>
      </w:r>
      <w:r w:rsidR="00E6015E" w:rsidRPr="00B63F64">
        <w:rPr>
          <w:rFonts w:asciiTheme="majorEastAsia" w:eastAsiaTheme="majorEastAsia" w:hAnsiTheme="majorEastAsia" w:cs="ＭＳ 明朝" w:hint="eastAsia"/>
          <w:sz w:val="22"/>
          <w:szCs w:val="22"/>
        </w:rPr>
        <w:t>を対象に、</w:t>
      </w:r>
      <w:r w:rsidRPr="00B63F64">
        <w:rPr>
          <w:rFonts w:asciiTheme="majorEastAsia" w:eastAsiaTheme="majorEastAsia" w:hAnsiTheme="majorEastAsia" w:cs="ＭＳ 明朝" w:hint="eastAsia"/>
          <w:sz w:val="22"/>
          <w:szCs w:val="22"/>
        </w:rPr>
        <w:t>住宅改修に要した費用の９割が</w:t>
      </w:r>
      <w:r w:rsidR="00E6015E" w:rsidRPr="00B63F64">
        <w:rPr>
          <w:rFonts w:asciiTheme="majorEastAsia" w:eastAsiaTheme="majorEastAsia" w:hAnsiTheme="majorEastAsia" w:cs="ＭＳ 明朝" w:hint="eastAsia"/>
          <w:sz w:val="22"/>
          <w:szCs w:val="22"/>
        </w:rPr>
        <w:t>支給されます。</w:t>
      </w:r>
      <w:r w:rsidR="00E6015E" w:rsidRPr="00B63F64">
        <w:rPr>
          <w:rFonts w:asciiTheme="majorEastAsia" w:eastAsiaTheme="majorEastAsia" w:hAnsiTheme="majorEastAsia" w:cs="ＭＳ 明朝"/>
          <w:sz w:val="22"/>
          <w:szCs w:val="22"/>
        </w:rPr>
        <w:t xml:space="preserve"> </w:t>
      </w:r>
    </w:p>
    <w:p w:rsidR="00B63F64" w:rsidRDefault="00B63F64" w:rsidP="00B63F64">
      <w:pPr>
        <w:pStyle w:val="Default"/>
        <w:ind w:firstLineChars="100" w:firstLine="221"/>
        <w:rPr>
          <w:rFonts w:asciiTheme="majorEastAsia" w:eastAsiaTheme="majorEastAsia" w:hAnsiTheme="majorEastAsia"/>
          <w:b/>
          <w:sz w:val="22"/>
          <w:szCs w:val="22"/>
        </w:rPr>
      </w:pPr>
    </w:p>
    <w:p w:rsidR="00E6015E" w:rsidRPr="00B63F64" w:rsidRDefault="00B63F64" w:rsidP="00B63F64">
      <w:pPr>
        <w:pStyle w:val="Default"/>
        <w:ind w:firstLineChars="100" w:firstLine="221"/>
        <w:rPr>
          <w:rFonts w:asciiTheme="majorEastAsia" w:eastAsiaTheme="majorEastAsia" w:hAnsiTheme="majorEastAsia"/>
          <w:b/>
          <w:sz w:val="22"/>
          <w:szCs w:val="22"/>
        </w:rPr>
      </w:pPr>
      <w:r w:rsidRPr="00B63F64">
        <w:rPr>
          <w:rFonts w:asciiTheme="majorEastAsia" w:eastAsiaTheme="majorEastAsia" w:hAnsiTheme="majorEastAsia" w:hint="eastAsia"/>
          <w:b/>
          <w:sz w:val="22"/>
          <w:szCs w:val="22"/>
        </w:rPr>
        <w:t>２．</w:t>
      </w:r>
      <w:r w:rsidR="00E6015E" w:rsidRPr="00B63F64">
        <w:rPr>
          <w:rFonts w:asciiTheme="majorEastAsia" w:eastAsiaTheme="majorEastAsia" w:hAnsiTheme="majorEastAsia" w:hint="eastAsia"/>
          <w:b/>
          <w:sz w:val="22"/>
          <w:szCs w:val="22"/>
        </w:rPr>
        <w:t>支給</w:t>
      </w:r>
      <w:r w:rsidR="00421027" w:rsidRPr="00B63F64">
        <w:rPr>
          <w:rFonts w:asciiTheme="majorEastAsia" w:eastAsiaTheme="majorEastAsia" w:hAnsiTheme="majorEastAsia" w:hint="eastAsia"/>
          <w:b/>
          <w:sz w:val="22"/>
          <w:szCs w:val="22"/>
        </w:rPr>
        <w:t>限度基準額と支給</w:t>
      </w:r>
      <w:r w:rsidR="00E6015E" w:rsidRPr="00B63F64">
        <w:rPr>
          <w:rFonts w:asciiTheme="majorEastAsia" w:eastAsiaTheme="majorEastAsia" w:hAnsiTheme="majorEastAsia" w:hint="eastAsia"/>
          <w:b/>
          <w:sz w:val="22"/>
          <w:szCs w:val="22"/>
        </w:rPr>
        <w:t>対象となる住宅改修</w:t>
      </w:r>
    </w:p>
    <w:p w:rsidR="00E6015E" w:rsidRDefault="00E6015E" w:rsidP="00630906">
      <w:pPr>
        <w:pStyle w:val="Default"/>
        <w:ind w:leftChars="100" w:left="210" w:firstLineChars="100" w:firstLine="220"/>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住宅改修費の支給対象となる住宅改修は、「被保険者の資産形成につながらないよう、また住宅改修について制約を受ける賃貸住宅等に居住する高齢者との均衡等も考慮して、手すりの取付け、床段差の解消等比較的小規模なもの」と定められ</w:t>
      </w:r>
      <w:r w:rsidR="00421027" w:rsidRPr="00B63F64">
        <w:rPr>
          <w:rFonts w:asciiTheme="majorEastAsia" w:eastAsiaTheme="majorEastAsia" w:hAnsiTheme="majorEastAsia" w:cs="ＭＳ 明朝" w:hint="eastAsia"/>
          <w:sz w:val="22"/>
          <w:szCs w:val="22"/>
        </w:rPr>
        <w:t>、これらに通常要する費用を勘案して支給限度額が20万円と定められています</w:t>
      </w:r>
      <w:r w:rsidRPr="00B63F64">
        <w:rPr>
          <w:rFonts w:asciiTheme="majorEastAsia" w:eastAsiaTheme="majorEastAsia" w:hAnsiTheme="majorEastAsia" w:cs="ＭＳ 明朝" w:hint="eastAsia"/>
          <w:sz w:val="22"/>
          <w:szCs w:val="22"/>
        </w:rPr>
        <w:t>。</w:t>
      </w:r>
      <w:r w:rsidR="00630906">
        <w:rPr>
          <w:rFonts w:asciiTheme="majorEastAsia" w:eastAsiaTheme="majorEastAsia" w:hAnsiTheme="majorEastAsia" w:cs="ＭＳ 明朝" w:hint="eastAsia"/>
          <w:sz w:val="22"/>
          <w:szCs w:val="22"/>
        </w:rPr>
        <w:t>支給対象となる改修は以下のとおりです。</w:t>
      </w:r>
    </w:p>
    <w:p w:rsidR="00B52BB1" w:rsidRPr="00B63F64" w:rsidRDefault="00B52BB1" w:rsidP="00630906">
      <w:pPr>
        <w:pStyle w:val="Default"/>
        <w:rPr>
          <w:rFonts w:asciiTheme="majorEastAsia" w:eastAsiaTheme="majorEastAsia" w:hAnsiTheme="majorEastAsia" w:cs="ＭＳ 明朝"/>
          <w:sz w:val="22"/>
          <w:szCs w:val="22"/>
        </w:rPr>
      </w:pPr>
    </w:p>
    <w:tbl>
      <w:tblPr>
        <w:tblStyle w:val="a8"/>
        <w:tblW w:w="0" w:type="auto"/>
        <w:tblInd w:w="108" w:type="dxa"/>
        <w:tblLook w:val="04A0"/>
      </w:tblPr>
      <w:tblGrid>
        <w:gridCol w:w="2694"/>
        <w:gridCol w:w="6945"/>
      </w:tblGrid>
      <w:tr w:rsidR="0091139D" w:rsidRPr="00B63F64" w:rsidTr="00582913">
        <w:trPr>
          <w:trHeight w:val="471"/>
        </w:trPr>
        <w:tc>
          <w:tcPr>
            <w:tcW w:w="2694" w:type="dxa"/>
            <w:shd w:val="clear" w:color="auto" w:fill="D9D9D9" w:themeFill="background1" w:themeFillShade="D9"/>
          </w:tcPr>
          <w:p w:rsidR="0091139D" w:rsidRPr="00094B74" w:rsidRDefault="00201165" w:rsidP="00B63F64">
            <w:pPr>
              <w:pStyle w:val="Default"/>
              <w:jc w:val="center"/>
              <w:rPr>
                <w:rFonts w:asciiTheme="majorEastAsia" w:eastAsiaTheme="majorEastAsia" w:hAnsiTheme="majorEastAsia" w:cs="ＭＳ 明朝"/>
                <w:b/>
                <w:sz w:val="22"/>
                <w:szCs w:val="22"/>
              </w:rPr>
            </w:pPr>
            <w:r w:rsidRPr="00094B74">
              <w:rPr>
                <w:rFonts w:asciiTheme="majorEastAsia" w:eastAsiaTheme="majorEastAsia" w:hAnsiTheme="majorEastAsia" w:cs="ＭＳ 明朝" w:hint="eastAsia"/>
                <w:b/>
                <w:sz w:val="22"/>
                <w:szCs w:val="22"/>
              </w:rPr>
              <w:t>改修の</w:t>
            </w:r>
            <w:r w:rsidR="0091139D" w:rsidRPr="00094B74">
              <w:rPr>
                <w:rFonts w:asciiTheme="majorEastAsia" w:eastAsiaTheme="majorEastAsia" w:hAnsiTheme="majorEastAsia" w:cs="ＭＳ 明朝" w:hint="eastAsia"/>
                <w:b/>
                <w:sz w:val="22"/>
                <w:szCs w:val="22"/>
              </w:rPr>
              <w:t>種類</w:t>
            </w:r>
          </w:p>
        </w:tc>
        <w:tc>
          <w:tcPr>
            <w:tcW w:w="6945" w:type="dxa"/>
            <w:shd w:val="clear" w:color="auto" w:fill="D9D9D9" w:themeFill="background1" w:themeFillShade="D9"/>
          </w:tcPr>
          <w:p w:rsidR="0091139D" w:rsidRPr="00094B74" w:rsidRDefault="00201165" w:rsidP="00B63F64">
            <w:pPr>
              <w:pStyle w:val="Default"/>
              <w:jc w:val="center"/>
              <w:rPr>
                <w:rFonts w:asciiTheme="majorEastAsia" w:eastAsiaTheme="majorEastAsia" w:hAnsiTheme="majorEastAsia" w:cs="ＭＳ 明朝"/>
                <w:b/>
                <w:sz w:val="22"/>
                <w:szCs w:val="22"/>
              </w:rPr>
            </w:pPr>
            <w:r w:rsidRPr="00094B74">
              <w:rPr>
                <w:rFonts w:asciiTheme="majorEastAsia" w:eastAsiaTheme="majorEastAsia" w:hAnsiTheme="majorEastAsia" w:cs="ＭＳ 明朝" w:hint="eastAsia"/>
                <w:b/>
                <w:sz w:val="22"/>
                <w:szCs w:val="22"/>
              </w:rPr>
              <w:t>支給対象となる改修</w:t>
            </w:r>
            <w:r w:rsidR="0091139D" w:rsidRPr="00094B74">
              <w:rPr>
                <w:rFonts w:asciiTheme="majorEastAsia" w:eastAsiaTheme="majorEastAsia" w:hAnsiTheme="majorEastAsia" w:cs="ＭＳ 明朝" w:hint="eastAsia"/>
                <w:b/>
                <w:sz w:val="22"/>
                <w:szCs w:val="22"/>
              </w:rPr>
              <w:t>内容</w:t>
            </w:r>
          </w:p>
        </w:tc>
      </w:tr>
      <w:tr w:rsidR="0091139D" w:rsidRPr="00B63F64" w:rsidTr="00582913">
        <w:trPr>
          <w:trHeight w:val="2260"/>
        </w:trPr>
        <w:tc>
          <w:tcPr>
            <w:tcW w:w="2694" w:type="dxa"/>
            <w:vAlign w:val="center"/>
          </w:tcPr>
          <w:p w:rsidR="0091139D" w:rsidRPr="00B63F64" w:rsidRDefault="0091139D" w:rsidP="00B52BB1">
            <w:pPr>
              <w:pStyle w:val="Default"/>
              <w:numPr>
                <w:ilvl w:val="0"/>
                <w:numId w:val="8"/>
              </w:numPr>
              <w:jc w:val="both"/>
              <w:rPr>
                <w:rFonts w:asciiTheme="majorEastAsia" w:eastAsiaTheme="majorEastAsia" w:hAnsiTheme="majorEastAsia"/>
                <w:sz w:val="22"/>
                <w:szCs w:val="22"/>
              </w:rPr>
            </w:pPr>
            <w:r w:rsidRPr="00B63F64">
              <w:rPr>
                <w:rFonts w:asciiTheme="majorEastAsia" w:eastAsiaTheme="majorEastAsia" w:hAnsiTheme="majorEastAsia" w:hint="eastAsia"/>
                <w:sz w:val="22"/>
                <w:szCs w:val="22"/>
              </w:rPr>
              <w:t>手すりの取付け</w:t>
            </w:r>
            <w:r w:rsidRPr="00B63F64">
              <w:rPr>
                <w:rFonts w:asciiTheme="majorEastAsia" w:eastAsiaTheme="majorEastAsia" w:hAnsiTheme="majorEastAsia"/>
                <w:sz w:val="22"/>
                <w:szCs w:val="22"/>
              </w:rPr>
              <w:t xml:space="preserve"> </w:t>
            </w:r>
          </w:p>
        </w:tc>
        <w:tc>
          <w:tcPr>
            <w:tcW w:w="6945" w:type="dxa"/>
            <w:vAlign w:val="center"/>
          </w:tcPr>
          <w:p w:rsidR="0091139D" w:rsidRPr="00B63F64" w:rsidRDefault="00694DD5" w:rsidP="002E76E4">
            <w:pPr>
              <w:pStyle w:val="Default"/>
              <w:ind w:firstLineChars="100" w:firstLine="220"/>
              <w:jc w:val="both"/>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廊下、トイレ、浴室、玄関</w:t>
            </w:r>
            <w:r w:rsidR="00630906">
              <w:rPr>
                <w:rFonts w:asciiTheme="majorEastAsia" w:eastAsiaTheme="majorEastAsia" w:hAnsiTheme="majorEastAsia" w:cs="ＭＳ 明朝" w:hint="eastAsia"/>
                <w:sz w:val="22"/>
                <w:szCs w:val="22"/>
              </w:rPr>
              <w:t>、玄関から道路までの通路等に転倒予防若しくは移動または移乗</w:t>
            </w:r>
            <w:r w:rsidRPr="00B63F64">
              <w:rPr>
                <w:rFonts w:asciiTheme="majorEastAsia" w:eastAsiaTheme="majorEastAsia" w:hAnsiTheme="majorEastAsia" w:cs="ＭＳ 明朝" w:hint="eastAsia"/>
                <w:sz w:val="22"/>
                <w:szCs w:val="22"/>
              </w:rPr>
              <w:t>動作に資することを</w:t>
            </w:r>
            <w:r w:rsidR="002E76E4">
              <w:rPr>
                <w:rFonts w:asciiTheme="majorEastAsia" w:eastAsiaTheme="majorEastAsia" w:hAnsiTheme="majorEastAsia" w:cs="ＭＳ 明朝" w:hint="eastAsia"/>
                <w:sz w:val="22"/>
                <w:szCs w:val="22"/>
              </w:rPr>
              <w:t>目的として設置するもの。手すりの形状は、二段式、縦付</w:t>
            </w:r>
            <w:r w:rsidR="00630906">
              <w:rPr>
                <w:rFonts w:asciiTheme="majorEastAsia" w:eastAsiaTheme="majorEastAsia" w:hAnsiTheme="majorEastAsia" w:cs="ＭＳ 明朝" w:hint="eastAsia"/>
                <w:sz w:val="22"/>
                <w:szCs w:val="22"/>
              </w:rPr>
              <w:t>け</w:t>
            </w:r>
            <w:r w:rsidR="002E76E4">
              <w:rPr>
                <w:rFonts w:asciiTheme="majorEastAsia" w:eastAsiaTheme="majorEastAsia" w:hAnsiTheme="majorEastAsia" w:cs="ＭＳ 明朝" w:hint="eastAsia"/>
                <w:sz w:val="22"/>
                <w:szCs w:val="22"/>
              </w:rPr>
              <w:t>、横付</w:t>
            </w:r>
            <w:r w:rsidR="00630906">
              <w:rPr>
                <w:rFonts w:asciiTheme="majorEastAsia" w:eastAsiaTheme="majorEastAsia" w:hAnsiTheme="majorEastAsia" w:cs="ＭＳ 明朝" w:hint="eastAsia"/>
                <w:sz w:val="22"/>
                <w:szCs w:val="22"/>
              </w:rPr>
              <w:t>け</w:t>
            </w:r>
            <w:r w:rsidR="002E76E4">
              <w:rPr>
                <w:rFonts w:asciiTheme="majorEastAsia" w:eastAsiaTheme="majorEastAsia" w:hAnsiTheme="majorEastAsia" w:cs="ＭＳ 明朝" w:hint="eastAsia"/>
                <w:sz w:val="22"/>
                <w:szCs w:val="22"/>
              </w:rPr>
              <w:t>等適切</w:t>
            </w:r>
            <w:r w:rsidRPr="00B63F64">
              <w:rPr>
                <w:rFonts w:asciiTheme="majorEastAsia" w:eastAsiaTheme="majorEastAsia" w:hAnsiTheme="majorEastAsia" w:cs="ＭＳ 明朝" w:hint="eastAsia"/>
                <w:sz w:val="22"/>
                <w:szCs w:val="22"/>
              </w:rPr>
              <w:t>なものとする。なお、福祉用具貸与品目の「手すり」に該当するものは除かれる。</w:t>
            </w:r>
          </w:p>
        </w:tc>
      </w:tr>
      <w:tr w:rsidR="0091139D" w:rsidRPr="00B63F64" w:rsidTr="00582913">
        <w:trPr>
          <w:trHeight w:val="3677"/>
        </w:trPr>
        <w:tc>
          <w:tcPr>
            <w:tcW w:w="2694" w:type="dxa"/>
            <w:vAlign w:val="center"/>
          </w:tcPr>
          <w:p w:rsidR="0091139D" w:rsidRPr="00B63F64" w:rsidRDefault="0091139D" w:rsidP="00B52BB1">
            <w:pPr>
              <w:pStyle w:val="Default"/>
              <w:numPr>
                <w:ilvl w:val="0"/>
                <w:numId w:val="8"/>
              </w:numPr>
              <w:jc w:val="both"/>
              <w:rPr>
                <w:rFonts w:asciiTheme="majorEastAsia" w:eastAsiaTheme="majorEastAsia" w:hAnsiTheme="majorEastAsia" w:cs="ＭＳ 明朝"/>
                <w:sz w:val="22"/>
                <w:szCs w:val="22"/>
              </w:rPr>
            </w:pPr>
            <w:r w:rsidRPr="00B63F64">
              <w:rPr>
                <w:rFonts w:asciiTheme="majorEastAsia" w:eastAsiaTheme="majorEastAsia" w:hAnsiTheme="majorEastAsia" w:hint="eastAsia"/>
                <w:sz w:val="22"/>
                <w:szCs w:val="22"/>
              </w:rPr>
              <w:t>段差の解消</w:t>
            </w:r>
          </w:p>
        </w:tc>
        <w:tc>
          <w:tcPr>
            <w:tcW w:w="6945" w:type="dxa"/>
            <w:vAlign w:val="center"/>
          </w:tcPr>
          <w:p w:rsidR="00630906" w:rsidRDefault="00094B74" w:rsidP="00B52BB1">
            <w:pPr>
              <w:pStyle w:val="Default"/>
              <w:ind w:firstLineChars="100" w:firstLine="220"/>
              <w:jc w:val="both"/>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居室、廊下、トイレ、浴</w:t>
            </w:r>
            <w:r w:rsidR="00AF7085" w:rsidRPr="00B63F64">
              <w:rPr>
                <w:rFonts w:asciiTheme="majorEastAsia" w:eastAsiaTheme="majorEastAsia" w:hAnsiTheme="majorEastAsia" w:cs="ＭＳ 明朝" w:hint="eastAsia"/>
                <w:sz w:val="22"/>
                <w:szCs w:val="22"/>
              </w:rPr>
              <w:t>室、玄関等の各室間の床の段差及び玄関から道路までの通路等の段差又は傾斜を解消するためのもの。具体的には、敷居を低くする工事、スロープを設置する工事、浴室の床のかさ上げ等が想定される。ただし、福祉用具貸与品目の「スロープ」又は福祉用具購入品目の「浴室内すのこ」を置くことによる段差解消は除かれる。</w:t>
            </w:r>
          </w:p>
          <w:p w:rsidR="0091139D" w:rsidRPr="00B63F64" w:rsidRDefault="00630906" w:rsidP="00B52BB1">
            <w:pPr>
              <w:pStyle w:val="Default"/>
              <w:ind w:firstLineChars="100" w:firstLine="220"/>
              <w:jc w:val="both"/>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また、昇降機、リフト、段差解消機等動力により段差を解消する機器を設置する工事は除かれる。</w:t>
            </w:r>
          </w:p>
        </w:tc>
      </w:tr>
      <w:tr w:rsidR="0091139D" w:rsidRPr="00B63F64" w:rsidTr="00582913">
        <w:trPr>
          <w:trHeight w:val="2112"/>
        </w:trPr>
        <w:tc>
          <w:tcPr>
            <w:tcW w:w="2694" w:type="dxa"/>
            <w:vAlign w:val="center"/>
          </w:tcPr>
          <w:p w:rsidR="0091139D" w:rsidRPr="00B63F64" w:rsidRDefault="0091139D" w:rsidP="00630906">
            <w:pPr>
              <w:pStyle w:val="Default"/>
              <w:numPr>
                <w:ilvl w:val="0"/>
                <w:numId w:val="8"/>
              </w:numPr>
              <w:jc w:val="both"/>
              <w:rPr>
                <w:rFonts w:asciiTheme="majorEastAsia" w:eastAsiaTheme="majorEastAsia" w:hAnsiTheme="majorEastAsia" w:cs="ＭＳ 明朝"/>
                <w:sz w:val="22"/>
                <w:szCs w:val="22"/>
              </w:rPr>
            </w:pPr>
            <w:r w:rsidRPr="00B63F64">
              <w:rPr>
                <w:rFonts w:asciiTheme="majorEastAsia" w:eastAsiaTheme="majorEastAsia" w:hAnsiTheme="majorEastAsia" w:hint="eastAsia"/>
                <w:sz w:val="22"/>
                <w:szCs w:val="22"/>
              </w:rPr>
              <w:t>滑りの防止、移動の円滑化等のための床又は通路面の材料変更</w:t>
            </w:r>
          </w:p>
        </w:tc>
        <w:tc>
          <w:tcPr>
            <w:tcW w:w="6945" w:type="dxa"/>
            <w:vAlign w:val="center"/>
          </w:tcPr>
          <w:p w:rsidR="0091139D" w:rsidRPr="00B63F64" w:rsidRDefault="00AF7085" w:rsidP="00630906">
            <w:pPr>
              <w:pStyle w:val="Default"/>
              <w:ind w:firstLineChars="100" w:firstLine="220"/>
              <w:jc w:val="both"/>
              <w:rPr>
                <w:rFonts w:asciiTheme="majorEastAsia" w:eastAsiaTheme="majorEastAsia" w:hAnsiTheme="majorEastAsia" w:cs="ＭＳ 明朝"/>
                <w:sz w:val="22"/>
                <w:szCs w:val="22"/>
              </w:rPr>
            </w:pPr>
            <w:r w:rsidRPr="00B63F64">
              <w:rPr>
                <w:rFonts w:asciiTheme="majorEastAsia" w:eastAsiaTheme="majorEastAsia" w:hAnsiTheme="majorEastAsia" w:hint="eastAsia"/>
                <w:sz w:val="22"/>
                <w:szCs w:val="22"/>
              </w:rPr>
              <w:t>居室においては畳敷から板製床材，ビニル系床材等への変更</w:t>
            </w:r>
            <w:r w:rsidR="00630906">
              <w:rPr>
                <w:rFonts w:asciiTheme="majorEastAsia" w:eastAsiaTheme="majorEastAsia" w:hAnsiTheme="majorEastAsia" w:hint="eastAsia"/>
                <w:sz w:val="22"/>
                <w:szCs w:val="22"/>
              </w:rPr>
              <w:t>、</w:t>
            </w:r>
            <w:r w:rsidRPr="00B63F64">
              <w:rPr>
                <w:rFonts w:asciiTheme="majorEastAsia" w:eastAsiaTheme="majorEastAsia" w:hAnsiTheme="majorEastAsia" w:hint="eastAsia"/>
                <w:sz w:val="22"/>
                <w:szCs w:val="22"/>
              </w:rPr>
              <w:t>浴室においては床材の滑りにくいものへの変更</w:t>
            </w:r>
            <w:r w:rsidR="00630906">
              <w:rPr>
                <w:rFonts w:asciiTheme="majorEastAsia" w:eastAsiaTheme="majorEastAsia" w:hAnsiTheme="majorEastAsia" w:hint="eastAsia"/>
                <w:sz w:val="22"/>
                <w:szCs w:val="22"/>
              </w:rPr>
              <w:t>、</w:t>
            </w:r>
            <w:r w:rsidRPr="00B63F64">
              <w:rPr>
                <w:rFonts w:asciiTheme="majorEastAsia" w:eastAsiaTheme="majorEastAsia" w:hAnsiTheme="majorEastAsia" w:hint="eastAsia"/>
                <w:sz w:val="22"/>
                <w:szCs w:val="22"/>
              </w:rPr>
              <w:t>通路面においては滑りにくい舗装材への変更等が想定されるものである。</w:t>
            </w:r>
          </w:p>
        </w:tc>
      </w:tr>
      <w:tr w:rsidR="00582913" w:rsidRPr="00B63F64" w:rsidTr="00582913">
        <w:trPr>
          <w:trHeight w:val="471"/>
        </w:trPr>
        <w:tc>
          <w:tcPr>
            <w:tcW w:w="2694" w:type="dxa"/>
            <w:shd w:val="clear" w:color="auto" w:fill="D9D9D9" w:themeFill="background1" w:themeFillShade="D9"/>
          </w:tcPr>
          <w:p w:rsidR="00582913" w:rsidRPr="00094B74" w:rsidRDefault="00582913" w:rsidP="00AC45E7">
            <w:pPr>
              <w:pStyle w:val="Default"/>
              <w:jc w:val="center"/>
              <w:rPr>
                <w:rFonts w:asciiTheme="majorEastAsia" w:eastAsiaTheme="majorEastAsia" w:hAnsiTheme="majorEastAsia" w:cs="ＭＳ 明朝"/>
                <w:b/>
                <w:sz w:val="22"/>
                <w:szCs w:val="22"/>
              </w:rPr>
            </w:pPr>
            <w:r w:rsidRPr="00094B74">
              <w:rPr>
                <w:rFonts w:asciiTheme="majorEastAsia" w:eastAsiaTheme="majorEastAsia" w:hAnsiTheme="majorEastAsia" w:cs="ＭＳ 明朝" w:hint="eastAsia"/>
                <w:b/>
                <w:sz w:val="22"/>
                <w:szCs w:val="22"/>
              </w:rPr>
              <w:lastRenderedPageBreak/>
              <w:t>改修の種類</w:t>
            </w:r>
          </w:p>
        </w:tc>
        <w:tc>
          <w:tcPr>
            <w:tcW w:w="6945" w:type="dxa"/>
            <w:shd w:val="clear" w:color="auto" w:fill="D9D9D9" w:themeFill="background1" w:themeFillShade="D9"/>
          </w:tcPr>
          <w:p w:rsidR="00582913" w:rsidRPr="00094B74" w:rsidRDefault="00582913" w:rsidP="00AC45E7">
            <w:pPr>
              <w:pStyle w:val="Default"/>
              <w:jc w:val="center"/>
              <w:rPr>
                <w:rFonts w:asciiTheme="majorEastAsia" w:eastAsiaTheme="majorEastAsia" w:hAnsiTheme="majorEastAsia" w:cs="ＭＳ 明朝"/>
                <w:b/>
                <w:sz w:val="22"/>
                <w:szCs w:val="22"/>
              </w:rPr>
            </w:pPr>
            <w:r w:rsidRPr="00094B74">
              <w:rPr>
                <w:rFonts w:asciiTheme="majorEastAsia" w:eastAsiaTheme="majorEastAsia" w:hAnsiTheme="majorEastAsia" w:cs="ＭＳ 明朝" w:hint="eastAsia"/>
                <w:b/>
                <w:sz w:val="22"/>
                <w:szCs w:val="22"/>
              </w:rPr>
              <w:t>支給対象となる改修内容</w:t>
            </w:r>
          </w:p>
        </w:tc>
      </w:tr>
      <w:tr w:rsidR="0091139D" w:rsidRPr="00B63F64" w:rsidTr="00582913">
        <w:trPr>
          <w:trHeight w:val="2805"/>
        </w:trPr>
        <w:tc>
          <w:tcPr>
            <w:tcW w:w="2694" w:type="dxa"/>
            <w:vAlign w:val="center"/>
          </w:tcPr>
          <w:p w:rsidR="0091139D" w:rsidRPr="00B63F64" w:rsidRDefault="0091139D" w:rsidP="00630906">
            <w:pPr>
              <w:pStyle w:val="Default"/>
              <w:numPr>
                <w:ilvl w:val="0"/>
                <w:numId w:val="8"/>
              </w:numPr>
              <w:jc w:val="both"/>
              <w:rPr>
                <w:rFonts w:asciiTheme="majorEastAsia" w:eastAsiaTheme="majorEastAsia" w:hAnsiTheme="majorEastAsia" w:cs="ＭＳ 明朝"/>
                <w:sz w:val="22"/>
                <w:szCs w:val="22"/>
              </w:rPr>
            </w:pPr>
            <w:r w:rsidRPr="00B63F64">
              <w:rPr>
                <w:rFonts w:asciiTheme="majorEastAsia" w:eastAsiaTheme="majorEastAsia" w:hAnsiTheme="majorEastAsia" w:hint="eastAsia"/>
                <w:sz w:val="22"/>
                <w:szCs w:val="22"/>
              </w:rPr>
              <w:t>引き戸等への扉の取替え</w:t>
            </w:r>
          </w:p>
        </w:tc>
        <w:tc>
          <w:tcPr>
            <w:tcW w:w="6945" w:type="dxa"/>
            <w:vAlign w:val="center"/>
          </w:tcPr>
          <w:p w:rsidR="00AF7085" w:rsidRPr="00B63F64" w:rsidRDefault="00B52BB1" w:rsidP="00B52BB1">
            <w:pPr>
              <w:autoSpaceDE w:val="0"/>
              <w:autoSpaceDN w:val="0"/>
              <w:adjustRightInd w:val="0"/>
              <w:ind w:firstLineChars="100" w:firstLine="220"/>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開き戸を引き戸、</w:t>
            </w:r>
            <w:r w:rsidR="00AF7085" w:rsidRPr="00B63F64">
              <w:rPr>
                <w:rFonts w:asciiTheme="majorEastAsia" w:eastAsiaTheme="majorEastAsia" w:hAnsiTheme="majorEastAsia" w:cs="ＭＳ 明朝" w:hint="eastAsia"/>
                <w:color w:val="000000"/>
                <w:kern w:val="0"/>
                <w:sz w:val="22"/>
              </w:rPr>
              <w:t>折戸</w:t>
            </w:r>
            <w:r>
              <w:rPr>
                <w:rFonts w:asciiTheme="majorEastAsia" w:eastAsiaTheme="majorEastAsia" w:hAnsiTheme="majorEastAsia" w:cs="ＭＳ 明朝" w:hint="eastAsia"/>
                <w:color w:val="000000"/>
                <w:kern w:val="0"/>
                <w:sz w:val="22"/>
              </w:rPr>
              <w:t>、</w:t>
            </w:r>
            <w:r w:rsidR="00AF7085" w:rsidRPr="00B63F64">
              <w:rPr>
                <w:rFonts w:asciiTheme="majorEastAsia" w:eastAsiaTheme="majorEastAsia" w:hAnsiTheme="majorEastAsia" w:cs="ＭＳ 明朝" w:hint="eastAsia"/>
                <w:color w:val="000000"/>
                <w:kern w:val="0"/>
                <w:sz w:val="22"/>
              </w:rPr>
              <w:t>ア</w:t>
            </w:r>
            <w:r>
              <w:rPr>
                <w:rFonts w:asciiTheme="majorEastAsia" w:eastAsiaTheme="majorEastAsia" w:hAnsiTheme="majorEastAsia" w:cs="ＭＳ 明朝" w:hint="eastAsia"/>
                <w:color w:val="000000"/>
                <w:kern w:val="0"/>
                <w:sz w:val="22"/>
              </w:rPr>
              <w:t>コーディオンカーテン等に取り替えるといった扉全体の取替えのほか、</w:t>
            </w:r>
            <w:r w:rsidR="00AF7085" w:rsidRPr="00B63F64">
              <w:rPr>
                <w:rFonts w:asciiTheme="majorEastAsia" w:eastAsiaTheme="majorEastAsia" w:hAnsiTheme="majorEastAsia" w:cs="ＭＳ 明朝" w:hint="eastAsia"/>
                <w:color w:val="000000"/>
                <w:kern w:val="0"/>
                <w:sz w:val="22"/>
              </w:rPr>
              <w:t>引き戸等の新設（扉の取替えと比較し費用が低廉に抑えられる場合）</w:t>
            </w:r>
            <w:r>
              <w:rPr>
                <w:rFonts w:asciiTheme="majorEastAsia" w:eastAsiaTheme="majorEastAsia" w:hAnsiTheme="majorEastAsia" w:cs="ＭＳ 明朝" w:hint="eastAsia"/>
                <w:color w:val="000000"/>
                <w:kern w:val="0"/>
                <w:sz w:val="22"/>
              </w:rPr>
              <w:t>、</w:t>
            </w:r>
            <w:r w:rsidR="00AF7085" w:rsidRPr="00B63F64">
              <w:rPr>
                <w:rFonts w:asciiTheme="majorEastAsia" w:eastAsiaTheme="majorEastAsia" w:hAnsiTheme="majorEastAsia" w:cs="ＭＳ 明朝" w:hint="eastAsia"/>
                <w:color w:val="000000"/>
                <w:kern w:val="0"/>
                <w:sz w:val="22"/>
              </w:rPr>
              <w:t>ドアノブの変更</w:t>
            </w:r>
            <w:r>
              <w:rPr>
                <w:rFonts w:asciiTheme="majorEastAsia" w:eastAsiaTheme="majorEastAsia" w:hAnsiTheme="majorEastAsia" w:cs="ＭＳ 明朝" w:hint="eastAsia"/>
                <w:color w:val="000000"/>
                <w:kern w:val="0"/>
                <w:sz w:val="22"/>
              </w:rPr>
              <w:t>、</w:t>
            </w:r>
            <w:r w:rsidR="00AF7085" w:rsidRPr="00B63F64">
              <w:rPr>
                <w:rFonts w:asciiTheme="majorEastAsia" w:eastAsiaTheme="majorEastAsia" w:hAnsiTheme="majorEastAsia" w:cs="ＭＳ 明朝" w:hint="eastAsia"/>
                <w:color w:val="000000"/>
                <w:kern w:val="0"/>
                <w:sz w:val="22"/>
              </w:rPr>
              <w:t>戸車の設置等も含まれる。</w:t>
            </w:r>
            <w:r w:rsidR="00AF7085" w:rsidRPr="00B63F64">
              <w:rPr>
                <w:rFonts w:asciiTheme="majorEastAsia" w:eastAsiaTheme="majorEastAsia" w:hAnsiTheme="majorEastAsia" w:cs="ＭＳ 明朝"/>
                <w:color w:val="000000"/>
                <w:kern w:val="0"/>
                <w:sz w:val="22"/>
              </w:rPr>
              <w:t xml:space="preserve"> </w:t>
            </w:r>
          </w:p>
          <w:p w:rsidR="0091139D" w:rsidRPr="00B63F64" w:rsidRDefault="00AF7085" w:rsidP="0053183A">
            <w:pPr>
              <w:pStyle w:val="Default"/>
              <w:jc w:val="both"/>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※引き戸等への扉の取替えにあわせて</w:t>
            </w:r>
            <w:r w:rsidR="0053183A">
              <w:rPr>
                <w:rFonts w:asciiTheme="majorEastAsia" w:eastAsiaTheme="majorEastAsia" w:hAnsiTheme="majorEastAsia" w:cs="ＭＳ 明朝" w:hint="eastAsia"/>
                <w:sz w:val="22"/>
                <w:szCs w:val="22"/>
              </w:rPr>
              <w:t>自動ドアとした場合は，自動ドアの動力部分の設置はこれに含まれず、</w:t>
            </w:r>
            <w:r w:rsidRPr="00B63F64">
              <w:rPr>
                <w:rFonts w:asciiTheme="majorEastAsia" w:eastAsiaTheme="majorEastAsia" w:hAnsiTheme="majorEastAsia" w:cs="ＭＳ 明朝" w:hint="eastAsia"/>
                <w:sz w:val="22"/>
                <w:szCs w:val="22"/>
              </w:rPr>
              <w:t>動力部分の費用相当額は</w:t>
            </w:r>
            <w:r w:rsidR="0053183A">
              <w:rPr>
                <w:rFonts w:asciiTheme="majorEastAsia" w:eastAsiaTheme="majorEastAsia" w:hAnsiTheme="majorEastAsia" w:cs="ＭＳ 明朝" w:hint="eastAsia"/>
                <w:sz w:val="22"/>
                <w:szCs w:val="22"/>
              </w:rPr>
              <w:t>、</w:t>
            </w:r>
            <w:r w:rsidRPr="00B63F64">
              <w:rPr>
                <w:rFonts w:asciiTheme="majorEastAsia" w:eastAsiaTheme="majorEastAsia" w:hAnsiTheme="majorEastAsia" w:cs="ＭＳ 明朝" w:hint="eastAsia"/>
                <w:sz w:val="22"/>
                <w:szCs w:val="22"/>
              </w:rPr>
              <w:t>法に基づく保険給付の対象とならないものである</w:t>
            </w:r>
          </w:p>
        </w:tc>
      </w:tr>
      <w:tr w:rsidR="0091139D" w:rsidRPr="00B63F64" w:rsidTr="00582913">
        <w:trPr>
          <w:trHeight w:val="3383"/>
        </w:trPr>
        <w:tc>
          <w:tcPr>
            <w:tcW w:w="2694" w:type="dxa"/>
            <w:vAlign w:val="center"/>
          </w:tcPr>
          <w:p w:rsidR="0091139D" w:rsidRPr="00B63F64" w:rsidRDefault="0091139D" w:rsidP="00630906">
            <w:pPr>
              <w:pStyle w:val="Default"/>
              <w:numPr>
                <w:ilvl w:val="0"/>
                <w:numId w:val="8"/>
              </w:numPr>
              <w:jc w:val="both"/>
              <w:rPr>
                <w:rFonts w:asciiTheme="majorEastAsia" w:eastAsiaTheme="majorEastAsia" w:hAnsiTheme="majorEastAsia"/>
                <w:sz w:val="22"/>
                <w:szCs w:val="22"/>
              </w:rPr>
            </w:pPr>
            <w:r w:rsidRPr="00B63F64">
              <w:rPr>
                <w:rFonts w:asciiTheme="majorEastAsia" w:eastAsiaTheme="majorEastAsia" w:hAnsiTheme="majorEastAsia" w:hint="eastAsia"/>
                <w:sz w:val="22"/>
                <w:szCs w:val="22"/>
              </w:rPr>
              <w:t>和式便器から洋式便器等への取替え</w:t>
            </w:r>
            <w:r w:rsidRPr="00B63F64">
              <w:rPr>
                <w:rFonts w:asciiTheme="majorEastAsia" w:eastAsiaTheme="majorEastAsia" w:hAnsiTheme="majorEastAsia"/>
                <w:sz w:val="22"/>
                <w:szCs w:val="22"/>
              </w:rPr>
              <w:t xml:space="preserve"> </w:t>
            </w:r>
          </w:p>
        </w:tc>
        <w:tc>
          <w:tcPr>
            <w:tcW w:w="6945" w:type="dxa"/>
            <w:vAlign w:val="center"/>
          </w:tcPr>
          <w:p w:rsidR="00AF7085" w:rsidRPr="00AF7085" w:rsidRDefault="00AF7085" w:rsidP="00B52BB1">
            <w:pPr>
              <w:autoSpaceDE w:val="0"/>
              <w:autoSpaceDN w:val="0"/>
              <w:adjustRightInd w:val="0"/>
              <w:ind w:firstLineChars="100" w:firstLine="220"/>
              <w:rPr>
                <w:rFonts w:asciiTheme="majorEastAsia" w:eastAsiaTheme="majorEastAsia" w:hAnsiTheme="majorEastAsia" w:cs="ＭＳ 明朝"/>
                <w:color w:val="000000"/>
                <w:kern w:val="0"/>
                <w:sz w:val="22"/>
              </w:rPr>
            </w:pPr>
            <w:r w:rsidRPr="00AF7085">
              <w:rPr>
                <w:rFonts w:asciiTheme="majorEastAsia" w:eastAsiaTheme="majorEastAsia" w:hAnsiTheme="majorEastAsia" w:cs="ＭＳ 明朝" w:hint="eastAsia"/>
                <w:color w:val="000000"/>
                <w:kern w:val="0"/>
                <w:sz w:val="22"/>
              </w:rPr>
              <w:t>和式便器を洋式便器に取り替える場合が一般的に想定される。</w:t>
            </w:r>
            <w:r w:rsidRPr="00AF7085">
              <w:rPr>
                <w:rFonts w:asciiTheme="majorEastAsia" w:eastAsiaTheme="majorEastAsia" w:hAnsiTheme="majorEastAsia" w:cs="ＭＳ 明朝"/>
                <w:color w:val="000000"/>
                <w:kern w:val="0"/>
                <w:sz w:val="22"/>
              </w:rPr>
              <w:t xml:space="preserve"> </w:t>
            </w:r>
          </w:p>
          <w:p w:rsidR="00AF7085" w:rsidRPr="00AF7085" w:rsidRDefault="00AF7085" w:rsidP="00B52BB1">
            <w:pPr>
              <w:autoSpaceDE w:val="0"/>
              <w:autoSpaceDN w:val="0"/>
              <w:adjustRightInd w:val="0"/>
              <w:rPr>
                <w:rFonts w:asciiTheme="majorEastAsia" w:eastAsiaTheme="majorEastAsia" w:hAnsiTheme="majorEastAsia" w:cs="ＭＳ 明朝"/>
                <w:color w:val="000000"/>
                <w:kern w:val="0"/>
                <w:sz w:val="22"/>
              </w:rPr>
            </w:pPr>
            <w:r w:rsidRPr="00AF7085">
              <w:rPr>
                <w:rFonts w:asciiTheme="majorEastAsia" w:eastAsiaTheme="majorEastAsia" w:hAnsiTheme="majorEastAsia" w:cs="ＭＳ 明朝" w:hint="eastAsia"/>
                <w:color w:val="000000"/>
                <w:kern w:val="0"/>
                <w:sz w:val="22"/>
              </w:rPr>
              <w:t>※</w:t>
            </w:r>
            <w:r w:rsidR="0053183A">
              <w:rPr>
                <w:rFonts w:asciiTheme="majorEastAsia" w:eastAsiaTheme="majorEastAsia" w:hAnsiTheme="majorEastAsia" w:cs="ＭＳ 明朝" w:hint="eastAsia"/>
                <w:color w:val="000000"/>
                <w:kern w:val="0"/>
                <w:sz w:val="22"/>
              </w:rPr>
              <w:t>福祉用具</w:t>
            </w:r>
            <w:r w:rsidRPr="00AF7085">
              <w:rPr>
                <w:rFonts w:asciiTheme="majorEastAsia" w:eastAsiaTheme="majorEastAsia" w:hAnsiTheme="majorEastAsia" w:cs="ＭＳ 明朝" w:hint="eastAsia"/>
                <w:color w:val="000000"/>
                <w:kern w:val="0"/>
                <w:sz w:val="22"/>
              </w:rPr>
              <w:t>購入</w:t>
            </w:r>
            <w:r w:rsidR="0053183A">
              <w:rPr>
                <w:rFonts w:asciiTheme="majorEastAsia" w:eastAsiaTheme="majorEastAsia" w:hAnsiTheme="majorEastAsia" w:cs="ＭＳ 明朝" w:hint="eastAsia"/>
                <w:color w:val="000000"/>
                <w:kern w:val="0"/>
                <w:sz w:val="22"/>
              </w:rPr>
              <w:t>品目の</w:t>
            </w:r>
            <w:r w:rsidRPr="00AF7085">
              <w:rPr>
                <w:rFonts w:asciiTheme="majorEastAsia" w:eastAsiaTheme="majorEastAsia" w:hAnsiTheme="majorEastAsia" w:cs="ＭＳ 明朝" w:hint="eastAsia"/>
                <w:color w:val="000000"/>
                <w:kern w:val="0"/>
                <w:sz w:val="22"/>
              </w:rPr>
              <w:t>「腰掛便座」の設置は除かれる。</w:t>
            </w:r>
            <w:r w:rsidRPr="00AF7085">
              <w:rPr>
                <w:rFonts w:asciiTheme="majorEastAsia" w:eastAsiaTheme="majorEastAsia" w:hAnsiTheme="majorEastAsia" w:cs="ＭＳ 明朝"/>
                <w:color w:val="000000"/>
                <w:kern w:val="0"/>
                <w:sz w:val="22"/>
              </w:rPr>
              <w:t xml:space="preserve"> </w:t>
            </w:r>
          </w:p>
          <w:p w:rsidR="00AF7085" w:rsidRPr="00AF7085" w:rsidRDefault="00AF7085" w:rsidP="00B52BB1">
            <w:pPr>
              <w:autoSpaceDE w:val="0"/>
              <w:autoSpaceDN w:val="0"/>
              <w:adjustRightInd w:val="0"/>
              <w:rPr>
                <w:rFonts w:asciiTheme="majorEastAsia" w:eastAsiaTheme="majorEastAsia" w:hAnsiTheme="majorEastAsia" w:cs="ＭＳ 明朝"/>
                <w:color w:val="000000"/>
                <w:kern w:val="0"/>
                <w:sz w:val="22"/>
              </w:rPr>
            </w:pPr>
            <w:r w:rsidRPr="00AF7085">
              <w:rPr>
                <w:rFonts w:asciiTheme="majorEastAsia" w:eastAsiaTheme="majorEastAsia" w:hAnsiTheme="majorEastAsia" w:cs="ＭＳ 明朝" w:hint="eastAsia"/>
                <w:color w:val="000000"/>
                <w:kern w:val="0"/>
                <w:sz w:val="22"/>
              </w:rPr>
              <w:t>※和式便器から</w:t>
            </w:r>
            <w:r w:rsidR="0053183A">
              <w:rPr>
                <w:rFonts w:asciiTheme="majorEastAsia" w:eastAsiaTheme="majorEastAsia" w:hAnsiTheme="majorEastAsia" w:cs="ＭＳ 明朝" w:hint="eastAsia"/>
                <w:color w:val="000000"/>
                <w:kern w:val="0"/>
                <w:sz w:val="22"/>
              </w:rPr>
              <w:t>、</w:t>
            </w:r>
            <w:r w:rsidRPr="00AF7085">
              <w:rPr>
                <w:rFonts w:asciiTheme="majorEastAsia" w:eastAsiaTheme="majorEastAsia" w:hAnsiTheme="majorEastAsia" w:cs="ＭＳ 明朝" w:hint="eastAsia"/>
                <w:color w:val="000000"/>
                <w:kern w:val="0"/>
                <w:sz w:val="22"/>
              </w:rPr>
              <w:t>暖房便座，洗浄機能等が付加されている洋式便器への取替</w:t>
            </w:r>
            <w:r w:rsidR="0053183A">
              <w:rPr>
                <w:rFonts w:asciiTheme="majorEastAsia" w:eastAsiaTheme="majorEastAsia" w:hAnsiTheme="majorEastAsia" w:cs="ＭＳ 明朝" w:hint="eastAsia"/>
                <w:color w:val="000000"/>
                <w:kern w:val="0"/>
                <w:sz w:val="22"/>
              </w:rPr>
              <w:t>えは含まれるが、既に洋式便器である場合のこれらの機能等の付加</w:t>
            </w:r>
            <w:r w:rsidRPr="00AF7085">
              <w:rPr>
                <w:rFonts w:asciiTheme="majorEastAsia" w:eastAsiaTheme="majorEastAsia" w:hAnsiTheme="majorEastAsia" w:cs="ＭＳ 明朝" w:hint="eastAsia"/>
                <w:color w:val="000000"/>
                <w:kern w:val="0"/>
                <w:sz w:val="22"/>
              </w:rPr>
              <w:t>は含まれない。</w:t>
            </w:r>
            <w:r w:rsidRPr="00AF7085">
              <w:rPr>
                <w:rFonts w:asciiTheme="majorEastAsia" w:eastAsiaTheme="majorEastAsia" w:hAnsiTheme="majorEastAsia" w:cs="ＭＳ 明朝"/>
                <w:color w:val="000000"/>
                <w:kern w:val="0"/>
                <w:sz w:val="22"/>
              </w:rPr>
              <w:t xml:space="preserve"> </w:t>
            </w:r>
          </w:p>
          <w:p w:rsidR="0091139D" w:rsidRPr="00B63F64" w:rsidRDefault="00AF7085" w:rsidP="0053183A">
            <w:pPr>
              <w:pStyle w:val="Default"/>
              <w:jc w:val="both"/>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※非水洗和式便器から水洗洋式便器又は簡易水洗洋式便器に取り替える場合は，当該工事のうち水洗化又は簡易水洗化の部分は含まれず</w:t>
            </w:r>
            <w:r w:rsidR="0053183A">
              <w:rPr>
                <w:rFonts w:asciiTheme="majorEastAsia" w:eastAsiaTheme="majorEastAsia" w:hAnsiTheme="majorEastAsia" w:cs="ＭＳ 明朝" w:hint="eastAsia"/>
                <w:sz w:val="22"/>
                <w:szCs w:val="22"/>
              </w:rPr>
              <w:t>、</w:t>
            </w:r>
            <w:r w:rsidRPr="00B63F64">
              <w:rPr>
                <w:rFonts w:asciiTheme="majorEastAsia" w:eastAsiaTheme="majorEastAsia" w:hAnsiTheme="majorEastAsia" w:cs="ＭＳ 明朝" w:hint="eastAsia"/>
                <w:sz w:val="22"/>
                <w:szCs w:val="22"/>
              </w:rPr>
              <w:t>その費用相当額は法に基づく保険給付の対象とならないものである。</w:t>
            </w:r>
          </w:p>
        </w:tc>
      </w:tr>
      <w:tr w:rsidR="0091139D" w:rsidRPr="00B63F64" w:rsidTr="00582913">
        <w:trPr>
          <w:trHeight w:val="5961"/>
        </w:trPr>
        <w:tc>
          <w:tcPr>
            <w:tcW w:w="2694" w:type="dxa"/>
            <w:vAlign w:val="center"/>
          </w:tcPr>
          <w:p w:rsidR="0091139D" w:rsidRPr="00B63F64" w:rsidRDefault="0091139D" w:rsidP="00630906">
            <w:pPr>
              <w:pStyle w:val="Default"/>
              <w:numPr>
                <w:ilvl w:val="0"/>
                <w:numId w:val="8"/>
              </w:numPr>
              <w:jc w:val="both"/>
              <w:rPr>
                <w:rFonts w:asciiTheme="majorEastAsia" w:eastAsiaTheme="majorEastAsia" w:hAnsiTheme="majorEastAsia"/>
                <w:sz w:val="22"/>
                <w:szCs w:val="22"/>
              </w:rPr>
            </w:pPr>
            <w:r w:rsidRPr="00B63F64">
              <w:rPr>
                <w:rFonts w:asciiTheme="majorEastAsia" w:eastAsiaTheme="majorEastAsia" w:hAnsiTheme="majorEastAsia" w:hint="eastAsia"/>
                <w:sz w:val="22"/>
                <w:szCs w:val="22"/>
              </w:rPr>
              <w:t>その他、①～⑤に付帯して必要</w:t>
            </w:r>
            <w:r w:rsidR="00AF7085" w:rsidRPr="00B63F64">
              <w:rPr>
                <w:rFonts w:asciiTheme="majorEastAsia" w:eastAsiaTheme="majorEastAsia" w:hAnsiTheme="majorEastAsia" w:hint="eastAsia"/>
                <w:sz w:val="22"/>
                <w:szCs w:val="22"/>
              </w:rPr>
              <w:t>となる改修</w:t>
            </w:r>
          </w:p>
        </w:tc>
        <w:tc>
          <w:tcPr>
            <w:tcW w:w="6945" w:type="dxa"/>
            <w:vAlign w:val="center"/>
          </w:tcPr>
          <w:p w:rsidR="00AF7085" w:rsidRPr="00B52BB1" w:rsidRDefault="00B52BB1" w:rsidP="00B52BB1">
            <w:pPr>
              <w:autoSpaceDE w:val="0"/>
              <w:autoSpaceDN w:val="0"/>
              <w:adjustRightInd w:val="0"/>
              <w:rPr>
                <w:rFonts w:asciiTheme="majorEastAsia" w:eastAsiaTheme="majorEastAsia" w:hAnsiTheme="majorEastAsia" w:cs="ＭＳ 明朝"/>
                <w:b/>
                <w:color w:val="000000"/>
                <w:kern w:val="0"/>
                <w:sz w:val="22"/>
              </w:rPr>
            </w:pPr>
            <w:r w:rsidRPr="00B52BB1">
              <w:rPr>
                <w:rFonts w:asciiTheme="majorEastAsia" w:eastAsiaTheme="majorEastAsia" w:hAnsiTheme="majorEastAsia" w:cs="ＭＳ 明朝" w:hint="eastAsia"/>
                <w:b/>
                <w:color w:val="000000"/>
                <w:kern w:val="0"/>
                <w:sz w:val="22"/>
              </w:rPr>
              <w:t>①手</w:t>
            </w:r>
            <w:r w:rsidR="00AF7085" w:rsidRPr="00B52BB1">
              <w:rPr>
                <w:rFonts w:asciiTheme="majorEastAsia" w:eastAsiaTheme="majorEastAsia" w:hAnsiTheme="majorEastAsia" w:cs="ＭＳ 明朝" w:hint="eastAsia"/>
                <w:b/>
                <w:color w:val="000000"/>
                <w:kern w:val="0"/>
                <w:sz w:val="22"/>
              </w:rPr>
              <w:t>すりの取付け</w:t>
            </w:r>
            <w:r w:rsidR="00AF7085" w:rsidRPr="00B52BB1">
              <w:rPr>
                <w:rFonts w:asciiTheme="majorEastAsia" w:eastAsiaTheme="majorEastAsia" w:hAnsiTheme="majorEastAsia" w:cs="ＭＳ 明朝"/>
                <w:b/>
                <w:color w:val="000000"/>
                <w:kern w:val="0"/>
                <w:sz w:val="22"/>
              </w:rPr>
              <w:t xml:space="preserve"> </w:t>
            </w:r>
          </w:p>
          <w:p w:rsidR="00AF7085" w:rsidRPr="00AF7085" w:rsidRDefault="00AF7085" w:rsidP="00B52BB1">
            <w:pPr>
              <w:autoSpaceDE w:val="0"/>
              <w:autoSpaceDN w:val="0"/>
              <w:adjustRightInd w:val="0"/>
              <w:rPr>
                <w:rFonts w:asciiTheme="majorEastAsia" w:eastAsiaTheme="majorEastAsia" w:hAnsiTheme="majorEastAsia" w:cs="ＭＳ 明朝"/>
                <w:color w:val="000000"/>
                <w:kern w:val="0"/>
                <w:sz w:val="22"/>
              </w:rPr>
            </w:pPr>
            <w:r w:rsidRPr="00AF7085">
              <w:rPr>
                <w:rFonts w:asciiTheme="majorEastAsia" w:eastAsiaTheme="majorEastAsia" w:hAnsiTheme="majorEastAsia" w:cs="ＭＳ 明朝" w:hint="eastAsia"/>
                <w:color w:val="000000"/>
                <w:kern w:val="0"/>
                <w:sz w:val="22"/>
              </w:rPr>
              <w:t>手すりの取付けのための壁の下地補強</w:t>
            </w:r>
            <w:r w:rsidRPr="00AF7085">
              <w:rPr>
                <w:rFonts w:asciiTheme="majorEastAsia" w:eastAsiaTheme="majorEastAsia" w:hAnsiTheme="majorEastAsia" w:cs="ＭＳ 明朝"/>
                <w:color w:val="000000"/>
                <w:kern w:val="0"/>
                <w:sz w:val="22"/>
              </w:rPr>
              <w:t xml:space="preserve"> </w:t>
            </w:r>
          </w:p>
          <w:p w:rsidR="00B52BB1" w:rsidRDefault="00B52BB1" w:rsidP="00B52BB1">
            <w:pPr>
              <w:autoSpaceDE w:val="0"/>
              <w:autoSpaceDN w:val="0"/>
              <w:adjustRightInd w:val="0"/>
              <w:rPr>
                <w:rFonts w:asciiTheme="majorEastAsia" w:eastAsiaTheme="majorEastAsia" w:hAnsiTheme="majorEastAsia" w:cs="ＭＳ 明朝"/>
                <w:color w:val="000000"/>
                <w:kern w:val="0"/>
                <w:sz w:val="22"/>
              </w:rPr>
            </w:pPr>
          </w:p>
          <w:p w:rsidR="00AF7085" w:rsidRPr="00B52BB1" w:rsidRDefault="00AF7085" w:rsidP="00B52BB1">
            <w:pPr>
              <w:autoSpaceDE w:val="0"/>
              <w:autoSpaceDN w:val="0"/>
              <w:adjustRightInd w:val="0"/>
              <w:rPr>
                <w:rFonts w:asciiTheme="majorEastAsia" w:eastAsiaTheme="majorEastAsia" w:hAnsiTheme="majorEastAsia" w:cs="ＭＳ 明朝"/>
                <w:b/>
                <w:color w:val="000000"/>
                <w:kern w:val="0"/>
                <w:sz w:val="22"/>
              </w:rPr>
            </w:pPr>
            <w:r w:rsidRPr="00B52BB1">
              <w:rPr>
                <w:rFonts w:asciiTheme="majorEastAsia" w:eastAsiaTheme="majorEastAsia" w:hAnsiTheme="majorEastAsia" w:cs="ＭＳ 明朝" w:hint="eastAsia"/>
                <w:b/>
                <w:color w:val="000000"/>
                <w:kern w:val="0"/>
                <w:sz w:val="22"/>
              </w:rPr>
              <w:t>②段差の解消</w:t>
            </w:r>
            <w:r w:rsidRPr="00B52BB1">
              <w:rPr>
                <w:rFonts w:asciiTheme="majorEastAsia" w:eastAsiaTheme="majorEastAsia" w:hAnsiTheme="majorEastAsia" w:cs="ＭＳ 明朝"/>
                <w:b/>
                <w:color w:val="000000"/>
                <w:kern w:val="0"/>
                <w:sz w:val="22"/>
              </w:rPr>
              <w:t xml:space="preserve"> </w:t>
            </w:r>
          </w:p>
          <w:p w:rsidR="00AF7085" w:rsidRPr="00AF7085" w:rsidRDefault="00AF7085" w:rsidP="00B52BB1">
            <w:pPr>
              <w:autoSpaceDE w:val="0"/>
              <w:autoSpaceDN w:val="0"/>
              <w:adjustRightInd w:val="0"/>
              <w:rPr>
                <w:rFonts w:asciiTheme="majorEastAsia" w:eastAsiaTheme="majorEastAsia" w:hAnsiTheme="majorEastAsia" w:cs="ＭＳ 明朝"/>
                <w:color w:val="000000"/>
                <w:kern w:val="0"/>
                <w:sz w:val="22"/>
              </w:rPr>
            </w:pPr>
            <w:r w:rsidRPr="00AF7085">
              <w:rPr>
                <w:rFonts w:asciiTheme="majorEastAsia" w:eastAsiaTheme="majorEastAsia" w:hAnsiTheme="majorEastAsia" w:cs="ＭＳ 明朝" w:hint="eastAsia"/>
                <w:color w:val="000000"/>
                <w:kern w:val="0"/>
                <w:sz w:val="22"/>
              </w:rPr>
              <w:t>浴室の床の段差解消（浴室の床のかさ上げ）に伴う給排水設備工事</w:t>
            </w:r>
            <w:r w:rsidRPr="00AF7085">
              <w:rPr>
                <w:rFonts w:asciiTheme="majorEastAsia" w:eastAsiaTheme="majorEastAsia" w:hAnsiTheme="majorEastAsia" w:cs="ＭＳ 明朝"/>
                <w:color w:val="000000"/>
                <w:kern w:val="0"/>
                <w:sz w:val="22"/>
              </w:rPr>
              <w:t xml:space="preserve"> </w:t>
            </w:r>
          </w:p>
          <w:p w:rsidR="00B52BB1" w:rsidRDefault="00B52BB1" w:rsidP="00B52BB1">
            <w:pPr>
              <w:autoSpaceDE w:val="0"/>
              <w:autoSpaceDN w:val="0"/>
              <w:adjustRightInd w:val="0"/>
              <w:rPr>
                <w:rFonts w:asciiTheme="majorEastAsia" w:eastAsiaTheme="majorEastAsia" w:hAnsiTheme="majorEastAsia" w:cs="ＭＳ 明朝"/>
                <w:color w:val="000000"/>
                <w:kern w:val="0"/>
                <w:sz w:val="22"/>
              </w:rPr>
            </w:pPr>
          </w:p>
          <w:p w:rsidR="00AF7085" w:rsidRPr="00B52BB1" w:rsidRDefault="00AF7085" w:rsidP="00B52BB1">
            <w:pPr>
              <w:autoSpaceDE w:val="0"/>
              <w:autoSpaceDN w:val="0"/>
              <w:adjustRightInd w:val="0"/>
              <w:rPr>
                <w:rFonts w:asciiTheme="majorEastAsia" w:eastAsiaTheme="majorEastAsia" w:hAnsiTheme="majorEastAsia" w:cs="ＭＳ 明朝"/>
                <w:b/>
                <w:color w:val="000000"/>
                <w:kern w:val="0"/>
                <w:sz w:val="22"/>
              </w:rPr>
            </w:pPr>
            <w:r w:rsidRPr="00B52BB1">
              <w:rPr>
                <w:rFonts w:asciiTheme="majorEastAsia" w:eastAsiaTheme="majorEastAsia" w:hAnsiTheme="majorEastAsia" w:cs="ＭＳ 明朝" w:hint="eastAsia"/>
                <w:b/>
                <w:color w:val="000000"/>
                <w:kern w:val="0"/>
                <w:sz w:val="22"/>
              </w:rPr>
              <w:t>③床又は通路面の材料の変更</w:t>
            </w:r>
            <w:r w:rsidRPr="00B52BB1">
              <w:rPr>
                <w:rFonts w:asciiTheme="majorEastAsia" w:eastAsiaTheme="majorEastAsia" w:hAnsiTheme="majorEastAsia" w:cs="ＭＳ 明朝"/>
                <w:b/>
                <w:color w:val="000000"/>
                <w:kern w:val="0"/>
                <w:sz w:val="22"/>
              </w:rPr>
              <w:t xml:space="preserve"> </w:t>
            </w:r>
          </w:p>
          <w:p w:rsidR="00AF7085" w:rsidRPr="00AF7085" w:rsidRDefault="00AF7085" w:rsidP="00B52BB1">
            <w:pPr>
              <w:autoSpaceDE w:val="0"/>
              <w:autoSpaceDN w:val="0"/>
              <w:adjustRightInd w:val="0"/>
              <w:rPr>
                <w:rFonts w:asciiTheme="majorEastAsia" w:eastAsiaTheme="majorEastAsia" w:hAnsiTheme="majorEastAsia" w:cs="ＭＳ 明朝"/>
                <w:color w:val="000000"/>
                <w:kern w:val="0"/>
                <w:sz w:val="22"/>
              </w:rPr>
            </w:pPr>
            <w:r w:rsidRPr="00AF7085">
              <w:rPr>
                <w:rFonts w:asciiTheme="majorEastAsia" w:eastAsiaTheme="majorEastAsia" w:hAnsiTheme="majorEastAsia" w:cs="ＭＳ 明朝" w:hint="eastAsia"/>
                <w:color w:val="000000"/>
                <w:kern w:val="0"/>
                <w:sz w:val="22"/>
              </w:rPr>
              <w:t>床材の変更のための下地の補修や根太の補強又は通路面の材料の変更のための路盤の整備</w:t>
            </w:r>
            <w:r w:rsidRPr="00AF7085">
              <w:rPr>
                <w:rFonts w:asciiTheme="majorEastAsia" w:eastAsiaTheme="majorEastAsia" w:hAnsiTheme="majorEastAsia" w:cs="ＭＳ 明朝"/>
                <w:color w:val="000000"/>
                <w:kern w:val="0"/>
                <w:sz w:val="22"/>
              </w:rPr>
              <w:t xml:space="preserve"> </w:t>
            </w:r>
          </w:p>
          <w:p w:rsidR="00B52BB1" w:rsidRDefault="00B52BB1" w:rsidP="00B52BB1">
            <w:pPr>
              <w:autoSpaceDE w:val="0"/>
              <w:autoSpaceDN w:val="0"/>
              <w:adjustRightInd w:val="0"/>
              <w:rPr>
                <w:rFonts w:asciiTheme="majorEastAsia" w:eastAsiaTheme="majorEastAsia" w:hAnsiTheme="majorEastAsia" w:cs="ＭＳ 明朝"/>
                <w:color w:val="000000"/>
                <w:kern w:val="0"/>
                <w:sz w:val="22"/>
              </w:rPr>
            </w:pPr>
          </w:p>
          <w:p w:rsidR="00AF7085" w:rsidRPr="00B52BB1" w:rsidRDefault="00AF7085" w:rsidP="00B52BB1">
            <w:pPr>
              <w:autoSpaceDE w:val="0"/>
              <w:autoSpaceDN w:val="0"/>
              <w:adjustRightInd w:val="0"/>
              <w:rPr>
                <w:rFonts w:asciiTheme="majorEastAsia" w:eastAsiaTheme="majorEastAsia" w:hAnsiTheme="majorEastAsia" w:cs="ＭＳ 明朝"/>
                <w:b/>
                <w:color w:val="000000"/>
                <w:kern w:val="0"/>
                <w:sz w:val="22"/>
              </w:rPr>
            </w:pPr>
            <w:r w:rsidRPr="00B52BB1">
              <w:rPr>
                <w:rFonts w:asciiTheme="majorEastAsia" w:eastAsiaTheme="majorEastAsia" w:hAnsiTheme="majorEastAsia" w:cs="ＭＳ 明朝" w:hint="eastAsia"/>
                <w:b/>
                <w:color w:val="000000"/>
                <w:kern w:val="0"/>
                <w:sz w:val="22"/>
              </w:rPr>
              <w:t>④扉の取替え</w:t>
            </w:r>
            <w:r w:rsidRPr="00B52BB1">
              <w:rPr>
                <w:rFonts w:asciiTheme="majorEastAsia" w:eastAsiaTheme="majorEastAsia" w:hAnsiTheme="majorEastAsia" w:cs="ＭＳ 明朝"/>
                <w:b/>
                <w:color w:val="000000"/>
                <w:kern w:val="0"/>
                <w:sz w:val="22"/>
              </w:rPr>
              <w:t xml:space="preserve"> </w:t>
            </w:r>
          </w:p>
          <w:p w:rsidR="00AF7085" w:rsidRPr="00AF7085" w:rsidRDefault="00AF7085" w:rsidP="00B52BB1">
            <w:pPr>
              <w:autoSpaceDE w:val="0"/>
              <w:autoSpaceDN w:val="0"/>
              <w:adjustRightInd w:val="0"/>
              <w:rPr>
                <w:rFonts w:asciiTheme="majorEastAsia" w:eastAsiaTheme="majorEastAsia" w:hAnsiTheme="majorEastAsia" w:cs="ＭＳ 明朝"/>
                <w:color w:val="000000"/>
                <w:kern w:val="0"/>
                <w:sz w:val="22"/>
              </w:rPr>
            </w:pPr>
            <w:r w:rsidRPr="00AF7085">
              <w:rPr>
                <w:rFonts w:asciiTheme="majorEastAsia" w:eastAsiaTheme="majorEastAsia" w:hAnsiTheme="majorEastAsia" w:cs="ＭＳ 明朝" w:hint="eastAsia"/>
                <w:color w:val="000000"/>
                <w:kern w:val="0"/>
                <w:sz w:val="22"/>
              </w:rPr>
              <w:t>扉の取替えに伴う壁又は柱の改修工事</w:t>
            </w:r>
            <w:r w:rsidRPr="00AF7085">
              <w:rPr>
                <w:rFonts w:asciiTheme="majorEastAsia" w:eastAsiaTheme="majorEastAsia" w:hAnsiTheme="majorEastAsia" w:cs="ＭＳ 明朝"/>
                <w:color w:val="000000"/>
                <w:kern w:val="0"/>
                <w:sz w:val="22"/>
              </w:rPr>
              <w:t xml:space="preserve"> </w:t>
            </w:r>
          </w:p>
          <w:p w:rsidR="00B52BB1" w:rsidRDefault="00B52BB1" w:rsidP="00B52BB1">
            <w:pPr>
              <w:autoSpaceDE w:val="0"/>
              <w:autoSpaceDN w:val="0"/>
              <w:adjustRightInd w:val="0"/>
              <w:rPr>
                <w:rFonts w:asciiTheme="majorEastAsia" w:eastAsiaTheme="majorEastAsia" w:hAnsiTheme="majorEastAsia" w:cs="ＭＳ 明朝"/>
                <w:color w:val="000000"/>
                <w:kern w:val="0"/>
                <w:sz w:val="22"/>
              </w:rPr>
            </w:pPr>
          </w:p>
          <w:p w:rsidR="00AF7085" w:rsidRPr="00B52BB1" w:rsidRDefault="00AF7085" w:rsidP="00B52BB1">
            <w:pPr>
              <w:autoSpaceDE w:val="0"/>
              <w:autoSpaceDN w:val="0"/>
              <w:adjustRightInd w:val="0"/>
              <w:rPr>
                <w:rFonts w:asciiTheme="majorEastAsia" w:eastAsiaTheme="majorEastAsia" w:hAnsiTheme="majorEastAsia" w:cs="ＭＳ 明朝"/>
                <w:b/>
                <w:color w:val="000000"/>
                <w:kern w:val="0"/>
                <w:sz w:val="22"/>
              </w:rPr>
            </w:pPr>
            <w:r w:rsidRPr="00B52BB1">
              <w:rPr>
                <w:rFonts w:asciiTheme="majorEastAsia" w:eastAsiaTheme="majorEastAsia" w:hAnsiTheme="majorEastAsia" w:cs="ＭＳ 明朝" w:hint="eastAsia"/>
                <w:b/>
                <w:color w:val="000000"/>
                <w:kern w:val="0"/>
                <w:sz w:val="22"/>
              </w:rPr>
              <w:t>⑤便器の取替え</w:t>
            </w:r>
            <w:r w:rsidRPr="00B52BB1">
              <w:rPr>
                <w:rFonts w:asciiTheme="majorEastAsia" w:eastAsiaTheme="majorEastAsia" w:hAnsiTheme="majorEastAsia" w:cs="ＭＳ 明朝"/>
                <w:b/>
                <w:color w:val="000000"/>
                <w:kern w:val="0"/>
                <w:sz w:val="22"/>
              </w:rPr>
              <w:t xml:space="preserve"> </w:t>
            </w:r>
          </w:p>
          <w:p w:rsidR="0091139D" w:rsidRPr="00B63F64" w:rsidRDefault="00AF7085" w:rsidP="00B52BB1">
            <w:pPr>
              <w:pStyle w:val="Default"/>
              <w:jc w:val="both"/>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便器の取替え</w:t>
            </w:r>
            <w:r w:rsidR="00B52BB1">
              <w:rPr>
                <w:rFonts w:asciiTheme="majorEastAsia" w:eastAsiaTheme="majorEastAsia" w:hAnsiTheme="majorEastAsia" w:cs="ＭＳ 明朝" w:hint="eastAsia"/>
                <w:sz w:val="22"/>
                <w:szCs w:val="22"/>
              </w:rPr>
              <w:t>に伴う給排水設備工事（水洗化又は簡易水洗化に係るものを除く。）、</w:t>
            </w:r>
            <w:r w:rsidRPr="00B63F64">
              <w:rPr>
                <w:rFonts w:asciiTheme="majorEastAsia" w:eastAsiaTheme="majorEastAsia" w:hAnsiTheme="majorEastAsia" w:cs="ＭＳ 明朝" w:hint="eastAsia"/>
                <w:sz w:val="22"/>
                <w:szCs w:val="22"/>
              </w:rPr>
              <w:t>便器の取替えに伴う床材の変更</w:t>
            </w:r>
          </w:p>
        </w:tc>
      </w:tr>
    </w:tbl>
    <w:p w:rsidR="00E6015E" w:rsidRPr="00B63F64" w:rsidRDefault="00E6015E" w:rsidP="00E6015E">
      <w:pPr>
        <w:pStyle w:val="Default"/>
        <w:rPr>
          <w:rFonts w:asciiTheme="majorEastAsia" w:eastAsiaTheme="majorEastAsia" w:hAnsiTheme="majorEastAsia" w:cs="ＭＳ 明朝"/>
          <w:sz w:val="22"/>
          <w:szCs w:val="22"/>
        </w:rPr>
      </w:pPr>
    </w:p>
    <w:p w:rsidR="00B52BB1" w:rsidRDefault="00B52BB1" w:rsidP="00E6015E">
      <w:pPr>
        <w:pStyle w:val="Default"/>
        <w:rPr>
          <w:rFonts w:asciiTheme="majorEastAsia" w:eastAsiaTheme="majorEastAsia" w:hAnsiTheme="majorEastAsia" w:cs="ＭＳ 明朝"/>
          <w:sz w:val="22"/>
          <w:szCs w:val="22"/>
        </w:rPr>
      </w:pPr>
    </w:p>
    <w:p w:rsidR="00BF1BF0" w:rsidRDefault="00BF1BF0" w:rsidP="00DA1439">
      <w:pPr>
        <w:pStyle w:val="Default"/>
        <w:ind w:firstLineChars="100" w:firstLine="221"/>
        <w:rPr>
          <w:rFonts w:asciiTheme="majorEastAsia" w:eastAsiaTheme="majorEastAsia" w:hAnsiTheme="majorEastAsia" w:hint="eastAsia"/>
          <w:b/>
          <w:sz w:val="22"/>
          <w:szCs w:val="22"/>
        </w:rPr>
      </w:pPr>
    </w:p>
    <w:p w:rsidR="00BF1BF0" w:rsidRDefault="00BF1BF0" w:rsidP="00DA1439">
      <w:pPr>
        <w:pStyle w:val="Default"/>
        <w:ind w:firstLineChars="100" w:firstLine="221"/>
        <w:rPr>
          <w:rFonts w:asciiTheme="majorEastAsia" w:eastAsiaTheme="majorEastAsia" w:hAnsiTheme="majorEastAsia" w:hint="eastAsia"/>
          <w:b/>
          <w:sz w:val="22"/>
          <w:szCs w:val="22"/>
        </w:rPr>
      </w:pPr>
    </w:p>
    <w:p w:rsidR="00BF1BF0" w:rsidRDefault="00BF1BF0" w:rsidP="00582913">
      <w:pPr>
        <w:pStyle w:val="Default"/>
        <w:rPr>
          <w:rFonts w:asciiTheme="majorEastAsia" w:eastAsiaTheme="majorEastAsia" w:hAnsiTheme="majorEastAsia" w:hint="eastAsia"/>
          <w:b/>
          <w:sz w:val="22"/>
          <w:szCs w:val="22"/>
        </w:rPr>
      </w:pPr>
    </w:p>
    <w:p w:rsidR="00E6015E" w:rsidRPr="00DA1439" w:rsidRDefault="00DA1439" w:rsidP="00DA1439">
      <w:pPr>
        <w:pStyle w:val="Default"/>
        <w:ind w:firstLineChars="100" w:firstLine="221"/>
        <w:rPr>
          <w:rFonts w:asciiTheme="majorEastAsia" w:eastAsiaTheme="majorEastAsia" w:hAnsiTheme="majorEastAsia"/>
          <w:b/>
          <w:sz w:val="22"/>
          <w:szCs w:val="22"/>
        </w:rPr>
      </w:pPr>
      <w:r w:rsidRPr="00DA1439">
        <w:rPr>
          <w:rFonts w:asciiTheme="majorEastAsia" w:eastAsiaTheme="majorEastAsia" w:hAnsiTheme="majorEastAsia" w:hint="eastAsia"/>
          <w:b/>
          <w:sz w:val="22"/>
          <w:szCs w:val="22"/>
        </w:rPr>
        <w:lastRenderedPageBreak/>
        <w:t>３．</w:t>
      </w:r>
      <w:r w:rsidR="00E6015E" w:rsidRPr="00DA1439">
        <w:rPr>
          <w:rFonts w:asciiTheme="majorEastAsia" w:eastAsiaTheme="majorEastAsia" w:hAnsiTheme="majorEastAsia" w:hint="eastAsia"/>
          <w:b/>
          <w:sz w:val="22"/>
          <w:szCs w:val="22"/>
        </w:rPr>
        <w:t>住宅改修の注意点</w:t>
      </w:r>
      <w:r w:rsidR="00E6015E" w:rsidRPr="00DA1439">
        <w:rPr>
          <w:rFonts w:asciiTheme="majorEastAsia" w:eastAsiaTheme="majorEastAsia" w:hAnsiTheme="majorEastAsia"/>
          <w:b/>
          <w:sz w:val="22"/>
          <w:szCs w:val="22"/>
        </w:rPr>
        <w:t xml:space="preserve"> </w:t>
      </w:r>
    </w:p>
    <w:p w:rsidR="00E6015E" w:rsidRPr="00B63F64" w:rsidRDefault="00B52BB1" w:rsidP="00DA1439">
      <w:pPr>
        <w:pStyle w:val="Default"/>
        <w:spacing w:after="109"/>
        <w:ind w:leftChars="100" w:left="210"/>
        <w:rPr>
          <w:rFonts w:asciiTheme="majorEastAsia" w:eastAsiaTheme="majorEastAsia" w:hAnsiTheme="majorEastAsia" w:cs="ＭＳ 明朝"/>
          <w:sz w:val="22"/>
          <w:szCs w:val="22"/>
        </w:rPr>
      </w:pPr>
      <w:r>
        <w:rPr>
          <w:rFonts w:asciiTheme="majorEastAsia" w:eastAsiaTheme="majorEastAsia" w:hAnsiTheme="majorEastAsia" w:cs="ＭＳ 明朝" w:hint="eastAsia"/>
          <w:sz w:val="22"/>
          <w:szCs w:val="22"/>
        </w:rPr>
        <w:t>・支給限度額となる</w:t>
      </w:r>
      <w:r w:rsidR="00DA1439">
        <w:rPr>
          <w:rFonts w:asciiTheme="majorEastAsia" w:eastAsiaTheme="majorEastAsia" w:hAnsiTheme="majorEastAsia" w:cs="ＭＳ 明朝" w:hint="eastAsia"/>
          <w:sz w:val="22"/>
          <w:szCs w:val="22"/>
        </w:rPr>
        <w:t>20</w:t>
      </w:r>
      <w:r w:rsidR="00E6015E" w:rsidRPr="00B63F64">
        <w:rPr>
          <w:rFonts w:asciiTheme="majorEastAsia" w:eastAsiaTheme="majorEastAsia" w:hAnsiTheme="majorEastAsia" w:cs="ＭＳ 明朝" w:hint="eastAsia"/>
          <w:sz w:val="22"/>
          <w:szCs w:val="22"/>
        </w:rPr>
        <w:t>万円</w:t>
      </w:r>
      <w:r>
        <w:rPr>
          <w:rFonts w:asciiTheme="majorEastAsia" w:eastAsiaTheme="majorEastAsia" w:hAnsiTheme="majorEastAsia" w:cs="ＭＳ 明朝" w:hint="eastAsia"/>
          <w:sz w:val="22"/>
          <w:szCs w:val="22"/>
        </w:rPr>
        <w:t>の範囲内で</w:t>
      </w:r>
      <w:r w:rsidR="00E6015E" w:rsidRPr="00B63F64">
        <w:rPr>
          <w:rFonts w:asciiTheme="majorEastAsia" w:eastAsiaTheme="majorEastAsia" w:hAnsiTheme="majorEastAsia" w:cs="ＭＳ 明朝" w:hint="eastAsia"/>
          <w:sz w:val="22"/>
          <w:szCs w:val="22"/>
        </w:rPr>
        <w:t>数回に分けても</w:t>
      </w:r>
      <w:r>
        <w:rPr>
          <w:rFonts w:asciiTheme="majorEastAsia" w:eastAsiaTheme="majorEastAsia" w:hAnsiTheme="majorEastAsia" w:cs="ＭＳ 明朝" w:hint="eastAsia"/>
          <w:sz w:val="22"/>
          <w:szCs w:val="22"/>
        </w:rPr>
        <w:t>支給することができます</w:t>
      </w:r>
      <w:r w:rsidR="00E6015E" w:rsidRPr="00B63F64">
        <w:rPr>
          <w:rFonts w:asciiTheme="majorEastAsia" w:eastAsiaTheme="majorEastAsia" w:hAnsiTheme="majorEastAsia" w:cs="ＭＳ 明朝" w:hint="eastAsia"/>
          <w:sz w:val="22"/>
          <w:szCs w:val="22"/>
        </w:rPr>
        <w:t>。住宅改修後の状態の変化など、長期的な状態変化も考慮して</w:t>
      </w:r>
      <w:r w:rsidR="006B52B1" w:rsidRPr="00B63F64">
        <w:rPr>
          <w:rFonts w:asciiTheme="majorEastAsia" w:eastAsiaTheme="majorEastAsia" w:hAnsiTheme="majorEastAsia" w:cs="ＭＳ 明朝" w:hint="eastAsia"/>
          <w:sz w:val="22"/>
          <w:szCs w:val="22"/>
        </w:rPr>
        <w:t>理学療法士や</w:t>
      </w:r>
      <w:r w:rsidR="00E6015E" w:rsidRPr="00B63F64">
        <w:rPr>
          <w:rFonts w:asciiTheme="majorEastAsia" w:eastAsiaTheme="majorEastAsia" w:hAnsiTheme="majorEastAsia" w:cs="ＭＳ 明朝" w:hint="eastAsia"/>
          <w:sz w:val="22"/>
          <w:szCs w:val="22"/>
        </w:rPr>
        <w:t>ケアマネジャー等と十分な連携を図り、必要最小限の</w:t>
      </w:r>
      <w:r>
        <w:rPr>
          <w:rFonts w:asciiTheme="majorEastAsia" w:eastAsiaTheme="majorEastAsia" w:hAnsiTheme="majorEastAsia" w:cs="ＭＳ 明朝" w:hint="eastAsia"/>
          <w:sz w:val="22"/>
          <w:szCs w:val="22"/>
        </w:rPr>
        <w:t>改修</w:t>
      </w:r>
      <w:r w:rsidR="00E6015E" w:rsidRPr="00B63F64">
        <w:rPr>
          <w:rFonts w:asciiTheme="majorEastAsia" w:eastAsiaTheme="majorEastAsia" w:hAnsiTheme="majorEastAsia" w:cs="ＭＳ 明朝" w:hint="eastAsia"/>
          <w:sz w:val="22"/>
          <w:szCs w:val="22"/>
        </w:rPr>
        <w:t xml:space="preserve">を行ってください。 </w:t>
      </w:r>
    </w:p>
    <w:p w:rsidR="00E6015E" w:rsidRPr="00B63F64" w:rsidRDefault="00DA1439" w:rsidP="00DA1439">
      <w:pPr>
        <w:pStyle w:val="Default"/>
        <w:spacing w:after="109"/>
        <w:ind w:leftChars="100" w:left="210"/>
        <w:rPr>
          <w:rFonts w:asciiTheme="majorEastAsia" w:eastAsiaTheme="majorEastAsia" w:hAnsiTheme="majorEastAsia" w:cs="ＭＳ 明朝"/>
          <w:sz w:val="22"/>
          <w:szCs w:val="22"/>
        </w:rPr>
      </w:pPr>
      <w:r>
        <w:rPr>
          <w:rFonts w:asciiTheme="majorEastAsia" w:eastAsiaTheme="majorEastAsia" w:hAnsiTheme="majorEastAsia" w:cs="Wingdings"/>
          <w:sz w:val="22"/>
          <w:szCs w:val="22"/>
        </w:rPr>
        <w:t></w:t>
      </w:r>
      <w:r w:rsidR="00846212">
        <w:rPr>
          <w:rFonts w:asciiTheme="majorEastAsia" w:eastAsiaTheme="majorEastAsia" w:hAnsiTheme="majorEastAsia" w:cs="Wingdings" w:hint="eastAsia"/>
          <w:sz w:val="22"/>
          <w:szCs w:val="22"/>
        </w:rPr>
        <w:t>介護保険住宅改修では保険者との事前協議が必要となります。</w:t>
      </w:r>
      <w:r>
        <w:rPr>
          <w:rFonts w:asciiTheme="majorEastAsia" w:eastAsiaTheme="majorEastAsia" w:hAnsiTheme="majorEastAsia" w:cs="Wingdings" w:hint="eastAsia"/>
          <w:sz w:val="22"/>
          <w:szCs w:val="22"/>
        </w:rPr>
        <w:t>宜野湾市介護長寿課との</w:t>
      </w:r>
      <w:r w:rsidR="00E6015E" w:rsidRPr="00B63F64">
        <w:rPr>
          <w:rFonts w:asciiTheme="majorEastAsia" w:eastAsiaTheme="majorEastAsia" w:hAnsiTheme="majorEastAsia" w:cs="ＭＳ 明朝" w:hint="eastAsia"/>
          <w:sz w:val="22"/>
          <w:szCs w:val="22"/>
        </w:rPr>
        <w:t xml:space="preserve">事前協議をせずに住宅改修を実施した場合、支給の対象にはなりませんので注意して下さい。 </w:t>
      </w:r>
    </w:p>
    <w:p w:rsidR="00E6015E" w:rsidRPr="00B63F64" w:rsidRDefault="00E6015E" w:rsidP="00DA1439">
      <w:pPr>
        <w:pStyle w:val="Default"/>
        <w:ind w:leftChars="100" w:left="210"/>
        <w:rPr>
          <w:rFonts w:asciiTheme="majorEastAsia" w:eastAsiaTheme="majorEastAsia" w:hAnsiTheme="majorEastAsia" w:cs="ＭＳ 明朝"/>
          <w:sz w:val="22"/>
          <w:szCs w:val="22"/>
        </w:rPr>
      </w:pPr>
      <w:r w:rsidRPr="00B63F64">
        <w:rPr>
          <w:rFonts w:asciiTheme="majorEastAsia" w:eastAsiaTheme="majorEastAsia" w:hAnsiTheme="majorEastAsia" w:cs="Wingdings"/>
          <w:sz w:val="22"/>
          <w:szCs w:val="22"/>
        </w:rPr>
        <w:t></w:t>
      </w:r>
      <w:r w:rsidR="00694DD5" w:rsidRPr="00B63F64">
        <w:rPr>
          <w:rFonts w:asciiTheme="majorEastAsia" w:eastAsiaTheme="majorEastAsia" w:hAnsiTheme="majorEastAsia" w:cs="ＭＳ 明朝" w:hint="eastAsia"/>
          <w:sz w:val="22"/>
          <w:szCs w:val="22"/>
        </w:rPr>
        <w:t>下記に該当する場合は、以前に支給された住宅改修費の額にかかわらず、改めて支給限度額</w:t>
      </w:r>
      <w:r w:rsidR="00846212">
        <w:rPr>
          <w:rFonts w:asciiTheme="majorEastAsia" w:eastAsiaTheme="majorEastAsia" w:hAnsiTheme="majorEastAsia" w:cs="ＭＳ 明朝" w:hint="eastAsia"/>
          <w:sz w:val="22"/>
          <w:szCs w:val="22"/>
        </w:rPr>
        <w:t>（20万円）が設定されることとなります</w:t>
      </w:r>
      <w:r w:rsidRPr="00B63F64">
        <w:rPr>
          <w:rFonts w:asciiTheme="majorEastAsia" w:eastAsiaTheme="majorEastAsia" w:hAnsiTheme="majorEastAsia" w:cs="ＭＳ 明朝" w:hint="eastAsia"/>
          <w:sz w:val="22"/>
          <w:szCs w:val="22"/>
        </w:rPr>
        <w:t xml:space="preserve">。 </w:t>
      </w:r>
    </w:p>
    <w:p w:rsidR="00BF1BF0" w:rsidRPr="00846212" w:rsidRDefault="00BF1BF0" w:rsidP="00E6015E">
      <w:pPr>
        <w:pStyle w:val="Default"/>
        <w:rPr>
          <w:rFonts w:asciiTheme="majorEastAsia" w:eastAsiaTheme="majorEastAsia" w:hAnsiTheme="majorEastAsia" w:cs="ＭＳ 明朝"/>
          <w:sz w:val="22"/>
          <w:szCs w:val="22"/>
        </w:rPr>
      </w:pPr>
    </w:p>
    <w:p w:rsidR="00003C6A" w:rsidRPr="00846212" w:rsidRDefault="00846212" w:rsidP="00846212">
      <w:pPr>
        <w:pStyle w:val="Default"/>
        <w:spacing w:after="109"/>
        <w:ind w:firstLineChars="100" w:firstLine="221"/>
        <w:rPr>
          <w:rFonts w:asciiTheme="majorEastAsia" w:eastAsiaTheme="majorEastAsia" w:hAnsiTheme="majorEastAsia" w:cs="ＭＳ 明朝"/>
          <w:b/>
          <w:sz w:val="22"/>
          <w:szCs w:val="22"/>
        </w:rPr>
      </w:pPr>
      <w:r>
        <w:rPr>
          <w:rFonts w:asciiTheme="majorEastAsia" w:eastAsiaTheme="majorEastAsia" w:hAnsiTheme="majorEastAsia" w:cs="ＭＳ 明朝" w:hint="eastAsia"/>
          <w:b/>
          <w:sz w:val="22"/>
          <w:szCs w:val="22"/>
        </w:rPr>
        <w:t>①</w:t>
      </w:r>
      <w:r w:rsidR="00E6015E" w:rsidRPr="00846212">
        <w:rPr>
          <w:rFonts w:asciiTheme="majorEastAsia" w:eastAsiaTheme="majorEastAsia" w:hAnsiTheme="majorEastAsia" w:cs="ＭＳ 明朝" w:hint="eastAsia"/>
          <w:b/>
          <w:sz w:val="22"/>
          <w:szCs w:val="22"/>
        </w:rPr>
        <w:t>最初の改修を行なったときより、</w:t>
      </w:r>
      <w:r w:rsidR="00E6015E" w:rsidRPr="000B0DD5">
        <w:rPr>
          <w:rFonts w:asciiTheme="majorEastAsia" w:eastAsiaTheme="majorEastAsia" w:hAnsiTheme="majorEastAsia" w:cs="ＭＳ 明朝" w:hint="eastAsia"/>
          <w:b/>
          <w:sz w:val="22"/>
          <w:szCs w:val="22"/>
          <w:u w:val="single"/>
        </w:rPr>
        <w:t>「介護の必要の程度」の段階が３段階以上上がった</w:t>
      </w:r>
      <w:r w:rsidR="00E6015E" w:rsidRPr="00846212">
        <w:rPr>
          <w:rFonts w:asciiTheme="majorEastAsia" w:eastAsiaTheme="majorEastAsia" w:hAnsiTheme="majorEastAsia" w:cs="ＭＳ 明朝" w:hint="eastAsia"/>
          <w:b/>
          <w:sz w:val="22"/>
          <w:szCs w:val="22"/>
        </w:rPr>
        <w:t>場合</w:t>
      </w:r>
    </w:p>
    <w:tbl>
      <w:tblPr>
        <w:tblStyle w:val="a8"/>
        <w:tblW w:w="0" w:type="auto"/>
        <w:tblInd w:w="392" w:type="dxa"/>
        <w:tblLook w:val="04A0"/>
      </w:tblPr>
      <w:tblGrid>
        <w:gridCol w:w="2977"/>
        <w:gridCol w:w="6378"/>
      </w:tblGrid>
      <w:tr w:rsidR="00003C6A" w:rsidRPr="00B63F64" w:rsidTr="00846212">
        <w:trPr>
          <w:trHeight w:val="486"/>
        </w:trPr>
        <w:tc>
          <w:tcPr>
            <w:tcW w:w="2977" w:type="dxa"/>
            <w:shd w:val="clear" w:color="auto" w:fill="D9D9D9" w:themeFill="background1" w:themeFillShade="D9"/>
            <w:vAlign w:val="center"/>
          </w:tcPr>
          <w:p w:rsidR="00003C6A" w:rsidRPr="00B63F64" w:rsidRDefault="00003C6A" w:rsidP="00846212">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「介護の必要の程度」の段階</w:t>
            </w:r>
          </w:p>
        </w:tc>
        <w:tc>
          <w:tcPr>
            <w:tcW w:w="6378" w:type="dxa"/>
            <w:shd w:val="clear" w:color="auto" w:fill="D9D9D9" w:themeFill="background1" w:themeFillShade="D9"/>
            <w:vAlign w:val="center"/>
          </w:tcPr>
          <w:p w:rsidR="00003C6A" w:rsidRPr="00B63F64" w:rsidRDefault="00003C6A" w:rsidP="00846212">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要介護等状態区分</w:t>
            </w:r>
          </w:p>
        </w:tc>
      </w:tr>
      <w:tr w:rsidR="00003C6A" w:rsidRPr="00B63F64" w:rsidTr="00846212">
        <w:trPr>
          <w:trHeight w:val="391"/>
        </w:trPr>
        <w:tc>
          <w:tcPr>
            <w:tcW w:w="2977" w:type="dxa"/>
            <w:vAlign w:val="center"/>
          </w:tcPr>
          <w:p w:rsidR="00003C6A" w:rsidRPr="002E76E4" w:rsidRDefault="00003C6A" w:rsidP="000B0DD5">
            <w:pPr>
              <w:pStyle w:val="Default"/>
              <w:spacing w:after="109"/>
              <w:jc w:val="center"/>
              <w:rPr>
                <w:rFonts w:asciiTheme="majorEastAsia" w:eastAsiaTheme="majorEastAsia" w:hAnsiTheme="majorEastAsia" w:cs="ＭＳ 明朝"/>
                <w:sz w:val="22"/>
                <w:szCs w:val="22"/>
                <w:highlight w:val="yellow"/>
              </w:rPr>
            </w:pPr>
            <w:r w:rsidRPr="002E76E4">
              <w:rPr>
                <w:rFonts w:asciiTheme="majorEastAsia" w:eastAsiaTheme="majorEastAsia" w:hAnsiTheme="majorEastAsia" w:cs="ＭＳ 明朝" w:hint="eastAsia"/>
                <w:sz w:val="22"/>
                <w:szCs w:val="22"/>
                <w:highlight w:val="yellow"/>
              </w:rPr>
              <w:t>第６段階</w:t>
            </w:r>
          </w:p>
        </w:tc>
        <w:tc>
          <w:tcPr>
            <w:tcW w:w="6378" w:type="dxa"/>
            <w:vAlign w:val="center"/>
          </w:tcPr>
          <w:p w:rsidR="00003C6A" w:rsidRPr="00B63F64" w:rsidRDefault="00003C6A" w:rsidP="002E76E4">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要介護５</w:t>
            </w:r>
          </w:p>
        </w:tc>
      </w:tr>
      <w:tr w:rsidR="00003C6A" w:rsidRPr="00B63F64" w:rsidTr="00846212">
        <w:tc>
          <w:tcPr>
            <w:tcW w:w="2977" w:type="dxa"/>
            <w:vAlign w:val="center"/>
          </w:tcPr>
          <w:p w:rsidR="00003C6A" w:rsidRPr="002E76E4" w:rsidRDefault="00003C6A" w:rsidP="000B0DD5">
            <w:pPr>
              <w:pStyle w:val="Default"/>
              <w:spacing w:after="109"/>
              <w:jc w:val="center"/>
              <w:rPr>
                <w:rFonts w:asciiTheme="majorEastAsia" w:eastAsiaTheme="majorEastAsia" w:hAnsiTheme="majorEastAsia" w:cs="ＭＳ 明朝"/>
                <w:sz w:val="22"/>
                <w:szCs w:val="22"/>
                <w:highlight w:val="yellow"/>
              </w:rPr>
            </w:pPr>
            <w:r w:rsidRPr="002E76E4">
              <w:rPr>
                <w:rFonts w:asciiTheme="majorEastAsia" w:eastAsiaTheme="majorEastAsia" w:hAnsiTheme="majorEastAsia" w:cs="ＭＳ 明朝" w:hint="eastAsia"/>
                <w:sz w:val="22"/>
                <w:szCs w:val="22"/>
                <w:highlight w:val="yellow"/>
              </w:rPr>
              <w:t>第５段階</w:t>
            </w:r>
          </w:p>
        </w:tc>
        <w:tc>
          <w:tcPr>
            <w:tcW w:w="6378" w:type="dxa"/>
            <w:vAlign w:val="center"/>
          </w:tcPr>
          <w:p w:rsidR="00003C6A" w:rsidRPr="00B63F64" w:rsidRDefault="00003C6A" w:rsidP="002E76E4">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要介護４</w:t>
            </w:r>
          </w:p>
        </w:tc>
      </w:tr>
      <w:tr w:rsidR="00003C6A" w:rsidRPr="00B63F64" w:rsidTr="00846212">
        <w:tc>
          <w:tcPr>
            <w:tcW w:w="2977" w:type="dxa"/>
            <w:vAlign w:val="center"/>
          </w:tcPr>
          <w:p w:rsidR="00003C6A" w:rsidRPr="002E76E4" w:rsidRDefault="00003C6A" w:rsidP="000B0DD5">
            <w:pPr>
              <w:pStyle w:val="Default"/>
              <w:spacing w:after="109"/>
              <w:jc w:val="center"/>
              <w:rPr>
                <w:rFonts w:asciiTheme="majorEastAsia" w:eastAsiaTheme="majorEastAsia" w:hAnsiTheme="majorEastAsia" w:cs="ＭＳ 明朝"/>
                <w:sz w:val="22"/>
                <w:szCs w:val="22"/>
                <w:highlight w:val="yellow"/>
              </w:rPr>
            </w:pPr>
            <w:r w:rsidRPr="002E76E4">
              <w:rPr>
                <w:rFonts w:asciiTheme="majorEastAsia" w:eastAsiaTheme="majorEastAsia" w:hAnsiTheme="majorEastAsia" w:cs="ＭＳ 明朝" w:hint="eastAsia"/>
                <w:sz w:val="22"/>
                <w:szCs w:val="22"/>
                <w:highlight w:val="yellow"/>
              </w:rPr>
              <w:t>第４段階</w:t>
            </w:r>
          </w:p>
        </w:tc>
        <w:tc>
          <w:tcPr>
            <w:tcW w:w="6378" w:type="dxa"/>
            <w:vAlign w:val="center"/>
          </w:tcPr>
          <w:p w:rsidR="00003C6A" w:rsidRPr="00B63F64" w:rsidRDefault="00003C6A" w:rsidP="002E76E4">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要介護３</w:t>
            </w:r>
          </w:p>
        </w:tc>
      </w:tr>
      <w:tr w:rsidR="00003C6A" w:rsidRPr="00B63F64" w:rsidTr="00846212">
        <w:tc>
          <w:tcPr>
            <w:tcW w:w="2977" w:type="dxa"/>
            <w:vAlign w:val="center"/>
          </w:tcPr>
          <w:p w:rsidR="00003C6A" w:rsidRPr="002E76E4" w:rsidRDefault="00003C6A" w:rsidP="000B0DD5">
            <w:pPr>
              <w:pStyle w:val="Default"/>
              <w:spacing w:after="109"/>
              <w:jc w:val="center"/>
              <w:rPr>
                <w:rFonts w:asciiTheme="majorEastAsia" w:eastAsiaTheme="majorEastAsia" w:hAnsiTheme="majorEastAsia" w:cs="ＭＳ 明朝"/>
                <w:sz w:val="22"/>
                <w:szCs w:val="22"/>
                <w:highlight w:val="yellow"/>
              </w:rPr>
            </w:pPr>
            <w:r w:rsidRPr="002E76E4">
              <w:rPr>
                <w:rFonts w:asciiTheme="majorEastAsia" w:eastAsiaTheme="majorEastAsia" w:hAnsiTheme="majorEastAsia" w:cs="ＭＳ 明朝" w:hint="eastAsia"/>
                <w:sz w:val="22"/>
                <w:szCs w:val="22"/>
                <w:highlight w:val="yellow"/>
              </w:rPr>
              <w:t>第３段階</w:t>
            </w:r>
          </w:p>
        </w:tc>
        <w:tc>
          <w:tcPr>
            <w:tcW w:w="6378" w:type="dxa"/>
            <w:vAlign w:val="center"/>
          </w:tcPr>
          <w:p w:rsidR="00003C6A" w:rsidRPr="00B63F64" w:rsidRDefault="00003C6A" w:rsidP="002E76E4">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要介護２</w:t>
            </w:r>
          </w:p>
        </w:tc>
      </w:tr>
      <w:tr w:rsidR="00003C6A" w:rsidRPr="00B63F64" w:rsidTr="00846212">
        <w:tc>
          <w:tcPr>
            <w:tcW w:w="2977" w:type="dxa"/>
            <w:vAlign w:val="center"/>
          </w:tcPr>
          <w:p w:rsidR="00003C6A" w:rsidRPr="002E76E4" w:rsidRDefault="00003C6A" w:rsidP="000B0DD5">
            <w:pPr>
              <w:pStyle w:val="Default"/>
              <w:spacing w:after="109"/>
              <w:jc w:val="center"/>
              <w:rPr>
                <w:rFonts w:asciiTheme="majorEastAsia" w:eastAsiaTheme="majorEastAsia" w:hAnsiTheme="majorEastAsia" w:cs="ＭＳ 明朝"/>
                <w:sz w:val="22"/>
                <w:szCs w:val="22"/>
                <w:highlight w:val="yellow"/>
              </w:rPr>
            </w:pPr>
            <w:r w:rsidRPr="002E76E4">
              <w:rPr>
                <w:rFonts w:asciiTheme="majorEastAsia" w:eastAsiaTheme="majorEastAsia" w:hAnsiTheme="majorEastAsia" w:cs="ＭＳ 明朝" w:hint="eastAsia"/>
                <w:sz w:val="22"/>
                <w:szCs w:val="22"/>
                <w:highlight w:val="yellow"/>
              </w:rPr>
              <w:t>第２段階</w:t>
            </w:r>
          </w:p>
        </w:tc>
        <w:tc>
          <w:tcPr>
            <w:tcW w:w="6378" w:type="dxa"/>
            <w:vAlign w:val="center"/>
          </w:tcPr>
          <w:p w:rsidR="00003C6A" w:rsidRPr="00B63F64" w:rsidRDefault="00003C6A" w:rsidP="002E76E4">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要支援２又は要介護１</w:t>
            </w:r>
          </w:p>
        </w:tc>
      </w:tr>
      <w:tr w:rsidR="00003C6A" w:rsidRPr="00B63F64" w:rsidTr="00846212">
        <w:tc>
          <w:tcPr>
            <w:tcW w:w="2977" w:type="dxa"/>
            <w:vAlign w:val="center"/>
          </w:tcPr>
          <w:p w:rsidR="00003C6A" w:rsidRPr="002E76E4" w:rsidRDefault="00003C6A" w:rsidP="000B0DD5">
            <w:pPr>
              <w:pStyle w:val="Default"/>
              <w:spacing w:after="109"/>
              <w:jc w:val="center"/>
              <w:rPr>
                <w:rFonts w:asciiTheme="majorEastAsia" w:eastAsiaTheme="majorEastAsia" w:hAnsiTheme="majorEastAsia" w:cs="ＭＳ 明朝"/>
                <w:sz w:val="22"/>
                <w:szCs w:val="22"/>
                <w:highlight w:val="yellow"/>
              </w:rPr>
            </w:pPr>
            <w:r w:rsidRPr="002E76E4">
              <w:rPr>
                <w:rFonts w:asciiTheme="majorEastAsia" w:eastAsiaTheme="majorEastAsia" w:hAnsiTheme="majorEastAsia" w:cs="ＭＳ 明朝" w:hint="eastAsia"/>
                <w:sz w:val="22"/>
                <w:szCs w:val="22"/>
                <w:highlight w:val="yellow"/>
              </w:rPr>
              <w:t>第１段階</w:t>
            </w:r>
          </w:p>
        </w:tc>
        <w:tc>
          <w:tcPr>
            <w:tcW w:w="6378" w:type="dxa"/>
            <w:vAlign w:val="center"/>
          </w:tcPr>
          <w:p w:rsidR="00003C6A" w:rsidRPr="00B63F64" w:rsidRDefault="00003C6A" w:rsidP="002E76E4">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要支援１又は経過的要介護（平成18年４月１日以降）</w:t>
            </w:r>
          </w:p>
          <w:p w:rsidR="00003C6A" w:rsidRPr="00B63F64" w:rsidRDefault="00003C6A" w:rsidP="002E76E4">
            <w:pPr>
              <w:pStyle w:val="Default"/>
              <w:spacing w:after="109"/>
              <w:jc w:val="center"/>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要支援（平成18年４月１日前）</w:t>
            </w:r>
          </w:p>
        </w:tc>
      </w:tr>
    </w:tbl>
    <w:p w:rsidR="00E6015E" w:rsidRPr="00B63F64" w:rsidRDefault="00E6015E" w:rsidP="00E6015E">
      <w:pPr>
        <w:pStyle w:val="Default"/>
        <w:spacing w:after="109"/>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 xml:space="preserve"> </w:t>
      </w:r>
    </w:p>
    <w:p w:rsidR="00E6015E" w:rsidRDefault="00846212" w:rsidP="00846212">
      <w:pPr>
        <w:pStyle w:val="Default"/>
        <w:ind w:firstLineChars="100" w:firstLine="221"/>
        <w:rPr>
          <w:rFonts w:asciiTheme="majorEastAsia" w:eastAsiaTheme="majorEastAsia" w:hAnsiTheme="majorEastAsia" w:cs="ＭＳ 明朝"/>
          <w:b/>
          <w:sz w:val="22"/>
          <w:szCs w:val="22"/>
        </w:rPr>
      </w:pPr>
      <w:r>
        <w:rPr>
          <w:rFonts w:asciiTheme="majorEastAsia" w:eastAsiaTheme="majorEastAsia" w:hAnsiTheme="majorEastAsia" w:cs="ＭＳ 明朝" w:hint="eastAsia"/>
          <w:b/>
          <w:sz w:val="22"/>
          <w:szCs w:val="22"/>
        </w:rPr>
        <w:t>②</w:t>
      </w:r>
      <w:r w:rsidR="00E6015E" w:rsidRPr="00846212">
        <w:rPr>
          <w:rFonts w:asciiTheme="majorEastAsia" w:eastAsiaTheme="majorEastAsia" w:hAnsiTheme="majorEastAsia" w:cs="ＭＳ 明朝" w:hint="eastAsia"/>
          <w:b/>
          <w:sz w:val="22"/>
          <w:szCs w:val="22"/>
        </w:rPr>
        <w:t xml:space="preserve">転居した場合（ただし、転居前の住宅に再び転居した場合は除く。） </w:t>
      </w:r>
    </w:p>
    <w:p w:rsidR="00A24359" w:rsidRPr="00846212" w:rsidRDefault="00A24359" w:rsidP="00DA1439">
      <w:pPr>
        <w:tabs>
          <w:tab w:val="left" w:pos="3690"/>
        </w:tabs>
        <w:rPr>
          <w:rFonts w:asciiTheme="majorEastAsia" w:eastAsiaTheme="majorEastAsia" w:hAnsiTheme="majorEastAsia"/>
          <w:sz w:val="22"/>
        </w:rPr>
      </w:pPr>
    </w:p>
    <w:p w:rsidR="006B52B1" w:rsidRPr="00DA1439" w:rsidRDefault="00BF1BF0" w:rsidP="006B52B1">
      <w:pPr>
        <w:tabs>
          <w:tab w:val="left" w:pos="3901"/>
        </w:tabs>
        <w:rPr>
          <w:rFonts w:asciiTheme="majorEastAsia" w:eastAsiaTheme="majorEastAsia" w:hAnsiTheme="majorEastAsia"/>
          <w:b/>
          <w:sz w:val="22"/>
        </w:rPr>
      </w:pPr>
      <w:r>
        <w:rPr>
          <w:rFonts w:asciiTheme="majorEastAsia" w:eastAsiaTheme="majorEastAsia" w:hAnsiTheme="majorEastAsia" w:hint="eastAsia"/>
          <w:b/>
          <w:sz w:val="22"/>
        </w:rPr>
        <w:t>【２】</w:t>
      </w:r>
      <w:r w:rsidR="00DA1439">
        <w:rPr>
          <w:rFonts w:asciiTheme="majorEastAsia" w:eastAsiaTheme="majorEastAsia" w:hAnsiTheme="majorEastAsia" w:hint="eastAsia"/>
          <w:b/>
          <w:sz w:val="22"/>
        </w:rPr>
        <w:t>介護保険</w:t>
      </w:r>
      <w:r w:rsidR="006B52B1" w:rsidRPr="00DA1439">
        <w:rPr>
          <w:rFonts w:asciiTheme="majorEastAsia" w:eastAsiaTheme="majorEastAsia" w:hAnsiTheme="majorEastAsia" w:hint="eastAsia"/>
          <w:b/>
          <w:sz w:val="22"/>
        </w:rPr>
        <w:t>住宅改修のポイント</w:t>
      </w:r>
    </w:p>
    <w:p w:rsidR="00DA1439" w:rsidRPr="00BF1BF0" w:rsidRDefault="00DA1439" w:rsidP="00DA1439">
      <w:pPr>
        <w:tabs>
          <w:tab w:val="left" w:pos="3901"/>
        </w:tabs>
        <w:ind w:firstLineChars="100" w:firstLine="221"/>
        <w:rPr>
          <w:rFonts w:asciiTheme="majorEastAsia" w:eastAsiaTheme="majorEastAsia" w:hAnsiTheme="majorEastAsia"/>
          <w:b/>
          <w:sz w:val="22"/>
        </w:rPr>
      </w:pPr>
    </w:p>
    <w:p w:rsidR="006B52B1" w:rsidRPr="00DA1439" w:rsidRDefault="00DA1439" w:rsidP="00DA1439">
      <w:pPr>
        <w:tabs>
          <w:tab w:val="left" w:pos="3901"/>
        </w:tabs>
        <w:ind w:firstLineChars="100" w:firstLine="221"/>
        <w:rPr>
          <w:rFonts w:asciiTheme="majorEastAsia" w:eastAsiaTheme="majorEastAsia" w:hAnsiTheme="majorEastAsia"/>
          <w:b/>
          <w:sz w:val="22"/>
        </w:rPr>
      </w:pPr>
      <w:r w:rsidRPr="00DA1439">
        <w:rPr>
          <w:rFonts w:asciiTheme="majorEastAsia" w:eastAsiaTheme="majorEastAsia" w:hAnsiTheme="majorEastAsia" w:hint="eastAsia"/>
          <w:b/>
          <w:sz w:val="22"/>
        </w:rPr>
        <w:t>１．</w:t>
      </w:r>
      <w:r w:rsidR="00DB597B">
        <w:rPr>
          <w:rFonts w:asciiTheme="majorEastAsia" w:eastAsiaTheme="majorEastAsia" w:hAnsiTheme="majorEastAsia" w:hint="eastAsia"/>
          <w:b/>
          <w:sz w:val="22"/>
        </w:rPr>
        <w:t>介護保険</w:t>
      </w:r>
      <w:r w:rsidR="006B52B1" w:rsidRPr="00DA1439">
        <w:rPr>
          <w:rFonts w:asciiTheme="majorEastAsia" w:eastAsiaTheme="majorEastAsia" w:hAnsiTheme="majorEastAsia" w:hint="eastAsia"/>
          <w:b/>
          <w:sz w:val="22"/>
        </w:rPr>
        <w:t>住宅改修の</w:t>
      </w:r>
      <w:r w:rsidR="00951FB8" w:rsidRPr="00DA1439">
        <w:rPr>
          <w:rFonts w:asciiTheme="majorEastAsia" w:eastAsiaTheme="majorEastAsia" w:hAnsiTheme="majorEastAsia" w:hint="eastAsia"/>
          <w:b/>
          <w:sz w:val="22"/>
        </w:rPr>
        <w:t>視点</w:t>
      </w:r>
      <w:r w:rsidR="006B52B1" w:rsidRPr="00DA1439">
        <w:rPr>
          <w:rFonts w:asciiTheme="majorEastAsia" w:eastAsiaTheme="majorEastAsia" w:hAnsiTheme="majorEastAsia" w:hint="eastAsia"/>
          <w:b/>
          <w:sz w:val="22"/>
        </w:rPr>
        <w:t>について</w:t>
      </w:r>
    </w:p>
    <w:p w:rsidR="00DA1439" w:rsidRPr="00DA1439" w:rsidRDefault="006B52B1" w:rsidP="00201165">
      <w:pPr>
        <w:pStyle w:val="a3"/>
        <w:tabs>
          <w:tab w:val="left" w:pos="3901"/>
        </w:tabs>
        <w:ind w:leftChars="0" w:left="360"/>
        <w:rPr>
          <w:rFonts w:asciiTheme="majorEastAsia" w:eastAsiaTheme="majorEastAsia" w:hAnsiTheme="majorEastAsia"/>
          <w:sz w:val="22"/>
        </w:rPr>
      </w:pPr>
      <w:r w:rsidRPr="00B63F64">
        <w:rPr>
          <w:rFonts w:asciiTheme="majorEastAsia" w:eastAsiaTheme="majorEastAsia" w:hAnsiTheme="majorEastAsia" w:hint="eastAsia"/>
          <w:sz w:val="22"/>
        </w:rPr>
        <w:t>介護保険住宅改修では次の視点</w:t>
      </w:r>
      <w:r w:rsidR="0088507A" w:rsidRPr="00B63F64">
        <w:rPr>
          <w:rFonts w:asciiTheme="majorEastAsia" w:eastAsiaTheme="majorEastAsia" w:hAnsiTheme="majorEastAsia" w:hint="eastAsia"/>
          <w:sz w:val="22"/>
        </w:rPr>
        <w:t>を踏まえて</w:t>
      </w:r>
      <w:r w:rsidR="00DB597B">
        <w:rPr>
          <w:rFonts w:asciiTheme="majorEastAsia" w:eastAsiaTheme="majorEastAsia" w:hAnsiTheme="majorEastAsia" w:hint="eastAsia"/>
          <w:sz w:val="22"/>
        </w:rPr>
        <w:t>改修内容を</w:t>
      </w:r>
      <w:r w:rsidRPr="00B63F64">
        <w:rPr>
          <w:rFonts w:asciiTheme="majorEastAsia" w:eastAsiaTheme="majorEastAsia" w:hAnsiTheme="majorEastAsia" w:hint="eastAsia"/>
          <w:sz w:val="22"/>
        </w:rPr>
        <w:t>検討</w:t>
      </w:r>
      <w:r w:rsidR="00DA1439">
        <w:rPr>
          <w:rFonts w:asciiTheme="majorEastAsia" w:eastAsiaTheme="majorEastAsia" w:hAnsiTheme="majorEastAsia" w:hint="eastAsia"/>
          <w:sz w:val="22"/>
        </w:rPr>
        <w:t>してくださ</w:t>
      </w:r>
      <w:r w:rsidR="00DA1439" w:rsidRPr="00DA1439">
        <w:rPr>
          <w:rFonts w:asciiTheme="majorEastAsia" w:eastAsiaTheme="majorEastAsia" w:hAnsiTheme="majorEastAsia" w:hint="eastAsia"/>
          <w:sz w:val="22"/>
        </w:rPr>
        <w:t>い。</w:t>
      </w:r>
    </w:p>
    <w:p w:rsidR="006B52B1" w:rsidRPr="00DB597B" w:rsidRDefault="006B52B1" w:rsidP="00DA1439">
      <w:pPr>
        <w:tabs>
          <w:tab w:val="left" w:pos="3901"/>
        </w:tabs>
        <w:ind w:firstLineChars="100" w:firstLine="220"/>
        <w:rPr>
          <w:rFonts w:asciiTheme="majorEastAsia" w:eastAsiaTheme="majorEastAsia" w:hAnsiTheme="majorEastAsia"/>
          <w:sz w:val="22"/>
        </w:rPr>
      </w:pPr>
    </w:p>
    <w:p w:rsidR="00421960" w:rsidRPr="00B63F64" w:rsidRDefault="004C7FC5" w:rsidP="00421960">
      <w:pPr>
        <w:pStyle w:val="a3"/>
        <w:numPr>
          <w:ilvl w:val="1"/>
          <w:numId w:val="3"/>
        </w:numPr>
        <w:tabs>
          <w:tab w:val="left" w:pos="3901"/>
        </w:tabs>
        <w:ind w:leftChars="0"/>
        <w:rPr>
          <w:rFonts w:asciiTheme="majorEastAsia" w:eastAsiaTheme="majorEastAsia" w:hAnsiTheme="majorEastAsia"/>
          <w:sz w:val="22"/>
        </w:rPr>
      </w:pPr>
      <w:r>
        <w:rPr>
          <w:rFonts w:asciiTheme="majorEastAsia" w:eastAsiaTheme="majorEastAsia" w:hAnsiTheme="majorEastAsia" w:hint="eastAsia"/>
          <w:sz w:val="22"/>
        </w:rPr>
        <w:t>高齢者の身体、行動</w:t>
      </w:r>
      <w:r w:rsidR="006B52B1" w:rsidRPr="00B63F64">
        <w:rPr>
          <w:rFonts w:asciiTheme="majorEastAsia" w:eastAsiaTheme="majorEastAsia" w:hAnsiTheme="majorEastAsia" w:hint="eastAsia"/>
          <w:sz w:val="22"/>
        </w:rPr>
        <w:t>特性</w:t>
      </w:r>
      <w:r w:rsidR="00983010">
        <w:rPr>
          <w:rFonts w:asciiTheme="majorEastAsia" w:eastAsiaTheme="majorEastAsia" w:hAnsiTheme="majorEastAsia" w:hint="eastAsia"/>
          <w:sz w:val="22"/>
        </w:rPr>
        <w:t>⇒</w:t>
      </w:r>
      <w:r>
        <w:rPr>
          <w:rFonts w:asciiTheme="majorEastAsia" w:eastAsiaTheme="majorEastAsia" w:hAnsiTheme="majorEastAsia" w:hint="eastAsia"/>
          <w:sz w:val="22"/>
        </w:rPr>
        <w:t>（例：</w:t>
      </w:r>
      <w:r w:rsidR="000D7447">
        <w:rPr>
          <w:rFonts w:asciiTheme="majorEastAsia" w:eastAsiaTheme="majorEastAsia" w:hAnsiTheme="majorEastAsia" w:hint="eastAsia"/>
          <w:sz w:val="22"/>
        </w:rPr>
        <w:t>尿失禁しないようトイレ移動を焦る等</w:t>
      </w:r>
      <w:r>
        <w:rPr>
          <w:rFonts w:asciiTheme="majorEastAsia" w:eastAsiaTheme="majorEastAsia" w:hAnsiTheme="majorEastAsia" w:hint="eastAsia"/>
          <w:sz w:val="22"/>
        </w:rPr>
        <w:t>）</w:t>
      </w:r>
    </w:p>
    <w:p w:rsidR="00A432DB" w:rsidRPr="000D7447" w:rsidRDefault="00DB597B" w:rsidP="000D7447">
      <w:pPr>
        <w:pStyle w:val="a3"/>
        <w:numPr>
          <w:ilvl w:val="1"/>
          <w:numId w:val="3"/>
        </w:numPr>
        <w:tabs>
          <w:tab w:val="left" w:pos="3901"/>
        </w:tabs>
        <w:ind w:leftChars="0"/>
        <w:rPr>
          <w:rFonts w:asciiTheme="majorEastAsia" w:eastAsiaTheme="majorEastAsia" w:hAnsiTheme="majorEastAsia"/>
          <w:sz w:val="22"/>
        </w:rPr>
      </w:pPr>
      <w:r>
        <w:rPr>
          <w:rFonts w:asciiTheme="majorEastAsia" w:eastAsiaTheme="majorEastAsia" w:hAnsiTheme="majorEastAsia" w:hint="eastAsia"/>
          <w:sz w:val="22"/>
        </w:rPr>
        <w:t>高齢者の視点に立った課題の抽出</w:t>
      </w:r>
      <w:r w:rsidR="00983010">
        <w:rPr>
          <w:rFonts w:asciiTheme="majorEastAsia" w:eastAsiaTheme="majorEastAsia" w:hAnsiTheme="majorEastAsia" w:hint="eastAsia"/>
          <w:sz w:val="22"/>
        </w:rPr>
        <w:t>⇒</w:t>
      </w:r>
      <w:r w:rsidR="004C7FC5">
        <w:rPr>
          <w:rFonts w:asciiTheme="majorEastAsia" w:eastAsiaTheme="majorEastAsia" w:hAnsiTheme="majorEastAsia" w:hint="eastAsia"/>
          <w:sz w:val="22"/>
        </w:rPr>
        <w:t>（例：歩行</w:t>
      </w:r>
      <w:r w:rsidR="000D7447" w:rsidRPr="000D7447">
        <w:rPr>
          <w:rFonts w:asciiTheme="majorEastAsia" w:eastAsiaTheme="majorEastAsia" w:hAnsiTheme="majorEastAsia" w:hint="eastAsia"/>
          <w:sz w:val="22"/>
        </w:rPr>
        <w:t>不安定</w:t>
      </w:r>
      <w:r w:rsidR="004C7FC5">
        <w:rPr>
          <w:rFonts w:asciiTheme="majorEastAsia" w:eastAsiaTheme="majorEastAsia" w:hAnsiTheme="majorEastAsia" w:hint="eastAsia"/>
          <w:sz w:val="22"/>
        </w:rPr>
        <w:t>、トイレ移動の際の</w:t>
      </w:r>
      <w:r w:rsidR="000D7447">
        <w:rPr>
          <w:rFonts w:asciiTheme="majorEastAsia" w:eastAsiaTheme="majorEastAsia" w:hAnsiTheme="majorEastAsia" w:hint="eastAsia"/>
          <w:sz w:val="22"/>
        </w:rPr>
        <w:t>転倒リスクあり</w:t>
      </w:r>
      <w:r w:rsidR="004C7FC5">
        <w:rPr>
          <w:rFonts w:asciiTheme="majorEastAsia" w:eastAsiaTheme="majorEastAsia" w:hAnsiTheme="majorEastAsia" w:hint="eastAsia"/>
          <w:sz w:val="22"/>
        </w:rPr>
        <w:t>）</w:t>
      </w:r>
    </w:p>
    <w:p w:rsidR="00421960" w:rsidRPr="000D7447" w:rsidRDefault="00A432DB" w:rsidP="000D7447">
      <w:pPr>
        <w:pStyle w:val="a3"/>
        <w:numPr>
          <w:ilvl w:val="1"/>
          <w:numId w:val="3"/>
        </w:numPr>
        <w:tabs>
          <w:tab w:val="left" w:pos="3901"/>
        </w:tabs>
        <w:ind w:leftChars="0"/>
        <w:rPr>
          <w:rFonts w:asciiTheme="majorEastAsia" w:eastAsiaTheme="majorEastAsia" w:hAnsiTheme="majorEastAsia"/>
          <w:sz w:val="22"/>
        </w:rPr>
      </w:pPr>
      <w:r w:rsidRPr="00B63F64">
        <w:rPr>
          <w:rFonts w:asciiTheme="majorEastAsia" w:eastAsiaTheme="majorEastAsia" w:hAnsiTheme="majorEastAsia" w:hint="eastAsia"/>
          <w:sz w:val="22"/>
        </w:rPr>
        <w:t>課題解決</w:t>
      </w:r>
      <w:r w:rsidR="00DB597B">
        <w:rPr>
          <w:rFonts w:asciiTheme="majorEastAsia" w:eastAsiaTheme="majorEastAsia" w:hAnsiTheme="majorEastAsia" w:hint="eastAsia"/>
          <w:sz w:val="22"/>
        </w:rPr>
        <w:t>のために</w:t>
      </w:r>
      <w:r w:rsidR="003D7E24">
        <w:rPr>
          <w:rFonts w:asciiTheme="majorEastAsia" w:eastAsiaTheme="majorEastAsia" w:hAnsiTheme="majorEastAsia" w:hint="eastAsia"/>
          <w:sz w:val="22"/>
        </w:rPr>
        <w:t>有効な改修</w:t>
      </w:r>
      <w:r w:rsidR="00983010">
        <w:rPr>
          <w:rFonts w:asciiTheme="majorEastAsia" w:eastAsiaTheme="majorEastAsia" w:hAnsiTheme="majorEastAsia" w:hint="eastAsia"/>
          <w:sz w:val="22"/>
        </w:rPr>
        <w:t>であるか⇒</w:t>
      </w:r>
      <w:r w:rsidR="004C7FC5">
        <w:rPr>
          <w:rFonts w:asciiTheme="majorEastAsia" w:eastAsiaTheme="majorEastAsia" w:hAnsiTheme="majorEastAsia" w:hint="eastAsia"/>
          <w:sz w:val="22"/>
        </w:rPr>
        <w:t>（例：トイレ段差昇降時の転倒リスク回避のためには本人の状態に合った改修はトイレ出入口へ手すり設置なのか、トイレ床のかさ上げか）</w:t>
      </w:r>
    </w:p>
    <w:p w:rsidR="00951FB8" w:rsidRPr="0080118D" w:rsidRDefault="00DB597B" w:rsidP="00951FB8">
      <w:pPr>
        <w:pStyle w:val="a3"/>
        <w:numPr>
          <w:ilvl w:val="1"/>
          <w:numId w:val="3"/>
        </w:numPr>
        <w:tabs>
          <w:tab w:val="left" w:pos="3901"/>
        </w:tabs>
        <w:ind w:leftChars="0"/>
        <w:rPr>
          <w:rFonts w:asciiTheme="majorEastAsia" w:eastAsiaTheme="majorEastAsia" w:hAnsiTheme="majorEastAsia"/>
          <w:sz w:val="22"/>
        </w:rPr>
      </w:pPr>
      <w:r>
        <w:rPr>
          <w:rFonts w:asciiTheme="majorEastAsia" w:eastAsiaTheme="majorEastAsia" w:hAnsiTheme="majorEastAsia" w:hint="eastAsia"/>
          <w:b/>
          <w:sz w:val="22"/>
          <w:u w:val="single"/>
        </w:rPr>
        <w:t>当該改修内容</w:t>
      </w:r>
      <w:r w:rsidR="0088507A" w:rsidRPr="00B63F64">
        <w:rPr>
          <w:rFonts w:asciiTheme="majorEastAsia" w:eastAsiaTheme="majorEastAsia" w:hAnsiTheme="majorEastAsia" w:hint="eastAsia"/>
          <w:b/>
          <w:sz w:val="22"/>
          <w:u w:val="single"/>
        </w:rPr>
        <w:t>が</w:t>
      </w:r>
      <w:r w:rsidR="006B52B1" w:rsidRPr="00B63F64">
        <w:rPr>
          <w:rFonts w:asciiTheme="majorEastAsia" w:eastAsiaTheme="majorEastAsia" w:hAnsiTheme="majorEastAsia" w:hint="eastAsia"/>
          <w:b/>
          <w:sz w:val="22"/>
          <w:u w:val="single"/>
        </w:rPr>
        <w:t>要介護状態の軽減、悪化の防止に資する</w:t>
      </w:r>
      <w:r w:rsidR="0088507A" w:rsidRPr="00B63F64">
        <w:rPr>
          <w:rFonts w:asciiTheme="majorEastAsia" w:eastAsiaTheme="majorEastAsia" w:hAnsiTheme="majorEastAsia" w:hint="eastAsia"/>
          <w:b/>
          <w:sz w:val="22"/>
          <w:u w:val="single"/>
        </w:rPr>
        <w:t>こと</w:t>
      </w:r>
      <w:r w:rsidR="00421960" w:rsidRPr="00B63F64">
        <w:rPr>
          <w:rFonts w:asciiTheme="majorEastAsia" w:eastAsiaTheme="majorEastAsia" w:hAnsiTheme="majorEastAsia" w:hint="eastAsia"/>
          <w:b/>
          <w:sz w:val="22"/>
          <w:u w:val="single"/>
        </w:rPr>
        <w:t>（介護保険法第２条の規定）</w:t>
      </w:r>
    </w:p>
    <w:p w:rsidR="00846212" w:rsidRDefault="00846212" w:rsidP="00DA1439">
      <w:pPr>
        <w:tabs>
          <w:tab w:val="left" w:pos="3901"/>
        </w:tabs>
        <w:ind w:firstLineChars="100" w:firstLine="221"/>
        <w:rPr>
          <w:rFonts w:asciiTheme="majorEastAsia" w:eastAsiaTheme="majorEastAsia" w:hAnsiTheme="majorEastAsia"/>
          <w:b/>
          <w:sz w:val="22"/>
        </w:rPr>
      </w:pPr>
    </w:p>
    <w:p w:rsidR="00951FB8" w:rsidRPr="00DA1439" w:rsidRDefault="00DA1439" w:rsidP="00DA1439">
      <w:pPr>
        <w:tabs>
          <w:tab w:val="left" w:pos="3901"/>
        </w:tabs>
        <w:ind w:firstLineChars="100" w:firstLine="221"/>
        <w:rPr>
          <w:rFonts w:asciiTheme="majorEastAsia" w:eastAsiaTheme="majorEastAsia" w:hAnsiTheme="majorEastAsia"/>
          <w:b/>
          <w:sz w:val="22"/>
        </w:rPr>
      </w:pPr>
      <w:r w:rsidRPr="00DA1439">
        <w:rPr>
          <w:rFonts w:asciiTheme="majorEastAsia" w:eastAsiaTheme="majorEastAsia" w:hAnsiTheme="majorEastAsia" w:hint="eastAsia"/>
          <w:b/>
          <w:sz w:val="22"/>
        </w:rPr>
        <w:t>２．</w:t>
      </w:r>
      <w:r w:rsidR="00951FB8" w:rsidRPr="00DA1439">
        <w:rPr>
          <w:rFonts w:asciiTheme="majorEastAsia" w:eastAsiaTheme="majorEastAsia" w:hAnsiTheme="majorEastAsia" w:hint="eastAsia"/>
          <w:b/>
          <w:sz w:val="22"/>
        </w:rPr>
        <w:t>住宅改修が必要な理由書について</w:t>
      </w:r>
    </w:p>
    <w:p w:rsidR="00710494" w:rsidRPr="00B63F64" w:rsidRDefault="00951FB8" w:rsidP="00DA3BA9">
      <w:pPr>
        <w:pStyle w:val="a3"/>
        <w:tabs>
          <w:tab w:val="left" w:pos="3901"/>
        </w:tabs>
        <w:ind w:leftChars="0" w:left="360"/>
        <w:rPr>
          <w:rFonts w:asciiTheme="majorEastAsia" w:eastAsiaTheme="majorEastAsia" w:hAnsiTheme="majorEastAsia"/>
          <w:sz w:val="22"/>
        </w:rPr>
      </w:pPr>
      <w:r w:rsidRPr="00B63F64">
        <w:rPr>
          <w:rFonts w:asciiTheme="majorEastAsia" w:eastAsiaTheme="majorEastAsia" w:hAnsiTheme="majorEastAsia" w:hint="eastAsia"/>
          <w:sz w:val="22"/>
        </w:rPr>
        <w:t>ケアマネジャー等が作成する「理由書」」は</w:t>
      </w:r>
      <w:r w:rsidR="00DA3BA9">
        <w:rPr>
          <w:rFonts w:asciiTheme="majorEastAsia" w:eastAsiaTheme="majorEastAsia" w:hAnsiTheme="majorEastAsia" w:hint="eastAsia"/>
          <w:sz w:val="22"/>
        </w:rPr>
        <w:t>高齢者の身体状況、課題、目標について</w:t>
      </w:r>
      <w:r w:rsidRPr="00B63F64">
        <w:rPr>
          <w:rFonts w:asciiTheme="majorEastAsia" w:eastAsiaTheme="majorEastAsia" w:hAnsiTheme="majorEastAsia" w:hint="eastAsia"/>
          <w:sz w:val="22"/>
        </w:rPr>
        <w:t>具体的な情報が</w:t>
      </w:r>
      <w:r w:rsidR="004C7FC5">
        <w:rPr>
          <w:rFonts w:asciiTheme="majorEastAsia" w:eastAsiaTheme="majorEastAsia" w:hAnsiTheme="majorEastAsia" w:hint="eastAsia"/>
          <w:sz w:val="22"/>
        </w:rPr>
        <w:t>記載</w:t>
      </w:r>
      <w:r w:rsidRPr="00B63F64">
        <w:rPr>
          <w:rFonts w:asciiTheme="majorEastAsia" w:eastAsiaTheme="majorEastAsia" w:hAnsiTheme="majorEastAsia" w:hint="eastAsia"/>
          <w:sz w:val="22"/>
        </w:rPr>
        <w:t>され</w:t>
      </w:r>
      <w:r w:rsidR="004C7FC5">
        <w:rPr>
          <w:rFonts w:asciiTheme="majorEastAsia" w:eastAsiaTheme="majorEastAsia" w:hAnsiTheme="majorEastAsia" w:hint="eastAsia"/>
          <w:sz w:val="22"/>
        </w:rPr>
        <w:t>る</w:t>
      </w:r>
      <w:r w:rsidRPr="00DA1439">
        <w:rPr>
          <w:rFonts w:asciiTheme="majorEastAsia" w:eastAsiaTheme="majorEastAsia" w:hAnsiTheme="majorEastAsia" w:hint="eastAsia"/>
          <w:sz w:val="22"/>
        </w:rPr>
        <w:t>ものであります。よって、ケアマネジャー等と十分に連携し、</w:t>
      </w:r>
      <w:r w:rsidRPr="00DA1439">
        <w:rPr>
          <w:rFonts w:asciiTheme="majorEastAsia" w:eastAsiaTheme="majorEastAsia" w:hAnsiTheme="majorEastAsia" w:hint="eastAsia"/>
          <w:b/>
          <w:sz w:val="22"/>
          <w:u w:val="single"/>
        </w:rPr>
        <w:t>理由書と整合性があ</w:t>
      </w:r>
      <w:r w:rsidR="007B3A97" w:rsidRPr="00DA1439">
        <w:rPr>
          <w:rFonts w:asciiTheme="majorEastAsia" w:eastAsiaTheme="majorEastAsia" w:hAnsiTheme="majorEastAsia" w:hint="eastAsia"/>
          <w:b/>
          <w:sz w:val="22"/>
          <w:u w:val="single"/>
        </w:rPr>
        <w:t>り、</w:t>
      </w:r>
      <w:r w:rsidR="00DA3BA9">
        <w:rPr>
          <w:rFonts w:asciiTheme="majorEastAsia" w:eastAsiaTheme="majorEastAsia" w:hAnsiTheme="majorEastAsia" w:hint="eastAsia"/>
          <w:b/>
          <w:sz w:val="22"/>
          <w:u w:val="single"/>
        </w:rPr>
        <w:t>理由書記載の目標を達成するために</w:t>
      </w:r>
      <w:r w:rsidRPr="00DA1439">
        <w:rPr>
          <w:rFonts w:asciiTheme="majorEastAsia" w:eastAsiaTheme="majorEastAsia" w:hAnsiTheme="majorEastAsia" w:hint="eastAsia"/>
          <w:b/>
          <w:sz w:val="22"/>
          <w:u w:val="single"/>
        </w:rPr>
        <w:t>適切な改修内容</w:t>
      </w:r>
      <w:r w:rsidRPr="00DA1439">
        <w:rPr>
          <w:rFonts w:asciiTheme="majorEastAsia" w:eastAsiaTheme="majorEastAsia" w:hAnsiTheme="majorEastAsia" w:hint="eastAsia"/>
          <w:sz w:val="22"/>
        </w:rPr>
        <w:t>を</w:t>
      </w:r>
      <w:r w:rsidR="00DA3BA9">
        <w:rPr>
          <w:rFonts w:asciiTheme="majorEastAsia" w:eastAsiaTheme="majorEastAsia" w:hAnsiTheme="majorEastAsia" w:hint="eastAsia"/>
          <w:sz w:val="22"/>
        </w:rPr>
        <w:t>検討</w:t>
      </w:r>
      <w:r w:rsidRPr="00DA1439">
        <w:rPr>
          <w:rFonts w:asciiTheme="majorEastAsia" w:eastAsiaTheme="majorEastAsia" w:hAnsiTheme="majorEastAsia" w:hint="eastAsia"/>
          <w:sz w:val="22"/>
        </w:rPr>
        <w:t>してください。</w:t>
      </w:r>
    </w:p>
    <w:p w:rsidR="00A24359" w:rsidRDefault="00A24359" w:rsidP="00A24359">
      <w:pPr>
        <w:rPr>
          <w:rFonts w:asciiTheme="majorEastAsia" w:eastAsiaTheme="majorEastAsia" w:hAnsiTheme="majorEastAsia"/>
          <w:b/>
          <w:sz w:val="22"/>
        </w:rPr>
      </w:pPr>
      <w:r w:rsidRPr="00C53348">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３</w:t>
      </w:r>
      <w:r w:rsidRPr="00C53348">
        <w:rPr>
          <w:rFonts w:asciiTheme="majorEastAsia" w:eastAsiaTheme="majorEastAsia" w:hAnsiTheme="majorEastAsia" w:hint="eastAsia"/>
          <w:b/>
          <w:sz w:val="22"/>
        </w:rPr>
        <w:t>】事前協議、支給申請時の添付書類</w:t>
      </w:r>
      <w:r>
        <w:rPr>
          <w:rFonts w:asciiTheme="majorEastAsia" w:eastAsiaTheme="majorEastAsia" w:hAnsiTheme="majorEastAsia" w:hint="eastAsia"/>
          <w:b/>
          <w:sz w:val="22"/>
        </w:rPr>
        <w:t>作成の注意点</w:t>
      </w:r>
      <w:r w:rsidRPr="00C53348">
        <w:rPr>
          <w:rFonts w:asciiTheme="majorEastAsia" w:eastAsiaTheme="majorEastAsia" w:hAnsiTheme="majorEastAsia" w:hint="eastAsia"/>
          <w:b/>
          <w:sz w:val="22"/>
        </w:rPr>
        <w:t>について</w:t>
      </w:r>
    </w:p>
    <w:p w:rsidR="00A24359" w:rsidRPr="008D16D9" w:rsidRDefault="00A24359" w:rsidP="00A24359">
      <w:pPr>
        <w:rPr>
          <w:rFonts w:asciiTheme="majorEastAsia" w:eastAsiaTheme="majorEastAsia" w:hAnsiTheme="majorEastAsia"/>
          <w:sz w:val="22"/>
        </w:rPr>
      </w:pPr>
      <w:r w:rsidRPr="008D16D9">
        <w:rPr>
          <w:rFonts w:asciiTheme="majorEastAsia" w:eastAsiaTheme="majorEastAsia" w:hAnsiTheme="majorEastAsia" w:hint="eastAsia"/>
          <w:sz w:val="22"/>
        </w:rPr>
        <w:t xml:space="preserve">　住宅改修費支給申請の必要書類については「</w:t>
      </w:r>
      <w:r w:rsidRPr="008D16D9">
        <w:rPr>
          <w:rFonts w:asciiTheme="majorEastAsia" w:eastAsiaTheme="majorEastAsia" w:hAnsiTheme="majorEastAsia" w:cs="MS-Mincho" w:hint="eastAsia"/>
          <w:kern w:val="0"/>
          <w:sz w:val="22"/>
        </w:rPr>
        <w:t>居宅介護住宅改修費及び介護予防住宅改修費の支給について」</w:t>
      </w:r>
      <w:r w:rsidRPr="008D16D9">
        <w:rPr>
          <w:rFonts w:asciiTheme="majorEastAsia" w:eastAsiaTheme="majorEastAsia" w:hAnsiTheme="majorEastAsia" w:hint="eastAsia"/>
          <w:sz w:val="22"/>
        </w:rPr>
        <w:t>（平成12年３月８日老企第42号）でその取扱いが明示されています。</w:t>
      </w:r>
    </w:p>
    <w:p w:rsidR="00A24359" w:rsidRPr="008D16D9" w:rsidRDefault="00A24359" w:rsidP="00A24359">
      <w:pPr>
        <w:rPr>
          <w:rFonts w:asciiTheme="majorEastAsia" w:eastAsiaTheme="majorEastAsia" w:hAnsiTheme="majorEastAsia"/>
          <w:sz w:val="22"/>
        </w:rPr>
      </w:pPr>
      <w:r w:rsidRPr="008D16D9">
        <w:rPr>
          <w:rFonts w:asciiTheme="majorEastAsia" w:eastAsiaTheme="majorEastAsia" w:hAnsiTheme="majorEastAsia" w:hint="eastAsia"/>
          <w:sz w:val="22"/>
        </w:rPr>
        <w:t xml:space="preserve">　当該添付書類について以下の点に注意して作成を行ってください。</w:t>
      </w:r>
    </w:p>
    <w:p w:rsidR="00A24359" w:rsidRPr="008D16D9" w:rsidRDefault="00A24359" w:rsidP="00A24359">
      <w:pPr>
        <w:rPr>
          <w:rFonts w:asciiTheme="majorEastAsia" w:eastAsiaTheme="majorEastAsia" w:hAnsiTheme="majorEastAsia"/>
          <w:sz w:val="22"/>
        </w:rPr>
      </w:pPr>
    </w:p>
    <w:p w:rsidR="00A24359" w:rsidRPr="002E76E4" w:rsidRDefault="00A24359" w:rsidP="00A24359">
      <w:pPr>
        <w:pStyle w:val="a3"/>
        <w:numPr>
          <w:ilvl w:val="0"/>
          <w:numId w:val="17"/>
        </w:numPr>
        <w:ind w:leftChars="0"/>
        <w:rPr>
          <w:rFonts w:asciiTheme="majorEastAsia" w:eastAsiaTheme="majorEastAsia" w:hAnsiTheme="majorEastAsia"/>
          <w:b/>
          <w:sz w:val="22"/>
        </w:rPr>
      </w:pPr>
      <w:r w:rsidRPr="002E76E4">
        <w:rPr>
          <w:rFonts w:asciiTheme="majorEastAsia" w:eastAsiaTheme="majorEastAsia" w:hAnsiTheme="majorEastAsia" w:hint="eastAsia"/>
          <w:b/>
          <w:sz w:val="22"/>
        </w:rPr>
        <w:t>見積書、工事内訳書</w:t>
      </w:r>
    </w:p>
    <w:p w:rsidR="00A24359" w:rsidRPr="008D16D9" w:rsidRDefault="00A24359" w:rsidP="00A24359">
      <w:pPr>
        <w:ind w:leftChars="100" w:left="210" w:firstLineChars="100" w:firstLine="220"/>
        <w:rPr>
          <w:rFonts w:asciiTheme="majorEastAsia" w:eastAsiaTheme="majorEastAsia" w:hAnsiTheme="majorEastAsia"/>
          <w:sz w:val="22"/>
        </w:rPr>
      </w:pPr>
      <w:r w:rsidRPr="008D16D9">
        <w:rPr>
          <w:rFonts w:asciiTheme="majorEastAsia" w:eastAsiaTheme="majorEastAsia" w:hAnsiTheme="majorEastAsia" w:hint="eastAsia"/>
          <w:sz w:val="22"/>
        </w:rPr>
        <w:t>「材料費」、「施工費」、「諸経費」等を適切に区分してください。</w:t>
      </w:r>
    </w:p>
    <w:p w:rsidR="00A24359" w:rsidRPr="008D16D9" w:rsidRDefault="00A24359" w:rsidP="00A24359">
      <w:pPr>
        <w:ind w:leftChars="100" w:left="210" w:firstLineChars="100" w:firstLine="220"/>
        <w:rPr>
          <w:rFonts w:asciiTheme="majorEastAsia" w:eastAsiaTheme="majorEastAsia" w:hAnsiTheme="majorEastAsia"/>
          <w:b/>
          <w:sz w:val="22"/>
          <w:u w:val="single"/>
        </w:rPr>
      </w:pPr>
      <w:r w:rsidRPr="002E76E4">
        <w:rPr>
          <w:rFonts w:asciiTheme="majorEastAsia" w:eastAsiaTheme="majorEastAsia" w:hAnsiTheme="majorEastAsia" w:hint="eastAsia"/>
          <w:sz w:val="22"/>
          <w:u w:val="single"/>
        </w:rPr>
        <w:t>施工費</w:t>
      </w:r>
      <w:r w:rsidRPr="008D16D9">
        <w:rPr>
          <w:rFonts w:asciiTheme="majorEastAsia" w:eastAsiaTheme="majorEastAsia" w:hAnsiTheme="majorEastAsia" w:hint="eastAsia"/>
          <w:sz w:val="22"/>
        </w:rPr>
        <w:t>については算出根拠が不明なケースが多々見受けられます。</w:t>
      </w:r>
      <w:r w:rsidRPr="008D16D9">
        <w:rPr>
          <w:rFonts w:asciiTheme="majorEastAsia" w:eastAsiaTheme="majorEastAsia" w:hAnsiTheme="majorEastAsia" w:hint="eastAsia"/>
          <w:b/>
          <w:sz w:val="22"/>
          <w:u w:val="single"/>
        </w:rPr>
        <w:t>人件費（人工賃）は単価・人数を明示して積算してください。</w:t>
      </w:r>
      <w:r>
        <w:rPr>
          <w:rFonts w:asciiTheme="majorEastAsia" w:eastAsiaTheme="majorEastAsia" w:hAnsiTheme="majorEastAsia" w:hint="eastAsia"/>
          <w:b/>
          <w:sz w:val="22"/>
          <w:u w:val="single"/>
        </w:rPr>
        <w:t>施工期間が１日間であるにもかかわらず改修の種類ごとに施工費が算出されているケースがあります。</w:t>
      </w:r>
      <w:r w:rsidRPr="0046760A">
        <w:rPr>
          <w:rFonts w:asciiTheme="majorEastAsia" w:eastAsiaTheme="majorEastAsia" w:hAnsiTheme="majorEastAsia" w:hint="eastAsia"/>
          <w:sz w:val="22"/>
        </w:rPr>
        <w:t>（※別添資料２を参照）</w:t>
      </w:r>
    </w:p>
    <w:p w:rsidR="00A24359" w:rsidRPr="008D16D9" w:rsidRDefault="00A24359" w:rsidP="00A24359">
      <w:pPr>
        <w:ind w:leftChars="100" w:left="210"/>
        <w:rPr>
          <w:rFonts w:asciiTheme="majorEastAsia" w:eastAsiaTheme="majorEastAsia" w:hAnsiTheme="majorEastAsia"/>
          <w:sz w:val="22"/>
        </w:rPr>
      </w:pPr>
    </w:p>
    <w:p w:rsidR="00A24359" w:rsidRPr="002E76E4" w:rsidRDefault="00A24359" w:rsidP="00A24359">
      <w:pPr>
        <w:pStyle w:val="a3"/>
        <w:numPr>
          <w:ilvl w:val="0"/>
          <w:numId w:val="17"/>
        </w:numPr>
        <w:ind w:leftChars="0"/>
        <w:rPr>
          <w:rFonts w:asciiTheme="majorEastAsia" w:eastAsiaTheme="majorEastAsia" w:hAnsiTheme="majorEastAsia"/>
          <w:b/>
          <w:sz w:val="22"/>
        </w:rPr>
      </w:pPr>
      <w:r w:rsidRPr="002E76E4">
        <w:rPr>
          <w:rFonts w:asciiTheme="majorEastAsia" w:eastAsiaTheme="majorEastAsia" w:hAnsiTheme="majorEastAsia" w:hint="eastAsia"/>
          <w:b/>
          <w:sz w:val="22"/>
        </w:rPr>
        <w:t>改修箇所写真</w:t>
      </w:r>
    </w:p>
    <w:p w:rsidR="00A24359" w:rsidRPr="008D16D9" w:rsidRDefault="00A24359" w:rsidP="00A24359">
      <w:pPr>
        <w:ind w:left="221"/>
        <w:rPr>
          <w:rFonts w:asciiTheme="majorEastAsia" w:eastAsiaTheme="majorEastAsia" w:hAnsiTheme="majorEastAsia"/>
          <w:sz w:val="22"/>
        </w:rPr>
      </w:pPr>
      <w:r w:rsidRPr="008D16D9">
        <w:rPr>
          <w:rFonts w:asciiTheme="majorEastAsia" w:eastAsiaTheme="majorEastAsia" w:hAnsiTheme="majorEastAsia" w:hint="eastAsia"/>
          <w:sz w:val="22"/>
        </w:rPr>
        <w:t>・改修箇所の写真は撮影日がわかるようにしてください。（日付表示機能等）</w:t>
      </w:r>
    </w:p>
    <w:p w:rsidR="00A24359" w:rsidRPr="008D16D9" w:rsidRDefault="00A24359" w:rsidP="00A24359">
      <w:pPr>
        <w:ind w:left="221"/>
        <w:rPr>
          <w:rFonts w:asciiTheme="majorEastAsia" w:eastAsiaTheme="majorEastAsia" w:hAnsiTheme="majorEastAsia"/>
          <w:sz w:val="22"/>
        </w:rPr>
      </w:pPr>
      <w:r>
        <w:rPr>
          <w:rFonts w:asciiTheme="majorEastAsia" w:eastAsiaTheme="majorEastAsia" w:hAnsiTheme="majorEastAsia" w:hint="eastAsia"/>
          <w:sz w:val="22"/>
        </w:rPr>
        <w:t>・適切な角度、光量等</w:t>
      </w:r>
      <w:r w:rsidRPr="008D16D9">
        <w:rPr>
          <w:rFonts w:asciiTheme="majorEastAsia" w:eastAsiaTheme="majorEastAsia" w:hAnsiTheme="majorEastAsia" w:hint="eastAsia"/>
          <w:sz w:val="22"/>
        </w:rPr>
        <w:t>で撮影してください。</w:t>
      </w:r>
      <w:r w:rsidRPr="00F93B61">
        <w:rPr>
          <w:rFonts w:asciiTheme="majorEastAsia" w:eastAsiaTheme="majorEastAsia" w:hAnsiTheme="majorEastAsia" w:hint="eastAsia"/>
          <w:b/>
          <w:sz w:val="22"/>
          <w:u w:val="single"/>
        </w:rPr>
        <w:t>著しく拡大された段差部分の画像</w:t>
      </w:r>
      <w:r>
        <w:rPr>
          <w:rFonts w:asciiTheme="majorEastAsia" w:eastAsiaTheme="majorEastAsia" w:hAnsiTheme="majorEastAsia" w:hint="eastAsia"/>
          <w:sz w:val="22"/>
        </w:rPr>
        <w:t>などは平面図等との照合が困難であり、どの箇所</w:t>
      </w:r>
      <w:r w:rsidRPr="008D16D9">
        <w:rPr>
          <w:rFonts w:asciiTheme="majorEastAsia" w:eastAsiaTheme="majorEastAsia" w:hAnsiTheme="majorEastAsia" w:hint="eastAsia"/>
          <w:sz w:val="22"/>
        </w:rPr>
        <w:t>を</w:t>
      </w:r>
      <w:r>
        <w:rPr>
          <w:rFonts w:asciiTheme="majorEastAsia" w:eastAsiaTheme="majorEastAsia" w:hAnsiTheme="majorEastAsia" w:hint="eastAsia"/>
          <w:sz w:val="22"/>
        </w:rPr>
        <w:t>撮影し</w:t>
      </w:r>
      <w:r w:rsidRPr="008D16D9">
        <w:rPr>
          <w:rFonts w:asciiTheme="majorEastAsia" w:eastAsiaTheme="majorEastAsia" w:hAnsiTheme="majorEastAsia" w:hint="eastAsia"/>
          <w:sz w:val="22"/>
        </w:rPr>
        <w:t>たもの</w:t>
      </w:r>
      <w:r>
        <w:rPr>
          <w:rFonts w:asciiTheme="majorEastAsia" w:eastAsiaTheme="majorEastAsia" w:hAnsiTheme="majorEastAsia" w:hint="eastAsia"/>
          <w:sz w:val="22"/>
        </w:rPr>
        <w:t>かわからないケースあります。また、光量が不足して</w:t>
      </w:r>
      <w:r w:rsidRPr="00F93B61">
        <w:rPr>
          <w:rFonts w:asciiTheme="majorEastAsia" w:eastAsiaTheme="majorEastAsia" w:hAnsiTheme="majorEastAsia" w:hint="eastAsia"/>
          <w:b/>
          <w:sz w:val="22"/>
          <w:u w:val="single"/>
        </w:rPr>
        <w:t>暗く</w:t>
      </w:r>
      <w:r>
        <w:rPr>
          <w:rFonts w:asciiTheme="majorEastAsia" w:eastAsiaTheme="majorEastAsia" w:hAnsiTheme="majorEastAsia" w:hint="eastAsia"/>
          <w:b/>
          <w:sz w:val="22"/>
          <w:u w:val="single"/>
        </w:rPr>
        <w:t>、不明瞭</w:t>
      </w:r>
      <w:r w:rsidRPr="00F93B61">
        <w:rPr>
          <w:rFonts w:asciiTheme="majorEastAsia" w:eastAsiaTheme="majorEastAsia" w:hAnsiTheme="majorEastAsia" w:hint="eastAsia"/>
          <w:b/>
          <w:sz w:val="22"/>
          <w:u w:val="single"/>
        </w:rPr>
        <w:t>な写真</w:t>
      </w:r>
      <w:r>
        <w:rPr>
          <w:rFonts w:asciiTheme="majorEastAsia" w:eastAsiaTheme="majorEastAsia" w:hAnsiTheme="majorEastAsia" w:hint="eastAsia"/>
          <w:sz w:val="22"/>
        </w:rPr>
        <w:t>が</w:t>
      </w:r>
      <w:r w:rsidRPr="008D16D9">
        <w:rPr>
          <w:rFonts w:asciiTheme="majorEastAsia" w:eastAsiaTheme="majorEastAsia" w:hAnsiTheme="majorEastAsia" w:hint="eastAsia"/>
          <w:sz w:val="22"/>
        </w:rPr>
        <w:t>見受けられます。</w:t>
      </w:r>
      <w:r>
        <w:rPr>
          <w:rFonts w:asciiTheme="majorEastAsia" w:eastAsiaTheme="majorEastAsia" w:hAnsiTheme="majorEastAsia" w:hint="eastAsia"/>
          <w:sz w:val="22"/>
        </w:rPr>
        <w:t>（※別添資料３を参照）</w:t>
      </w: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BF1BF0" w:rsidRDefault="00BF1BF0" w:rsidP="00710494">
      <w:pPr>
        <w:pStyle w:val="Default"/>
        <w:rPr>
          <w:rFonts w:asciiTheme="majorEastAsia" w:eastAsiaTheme="majorEastAsia" w:hAnsiTheme="majorEastAsia" w:hint="eastAsia"/>
          <w:b/>
          <w:sz w:val="22"/>
          <w:szCs w:val="22"/>
        </w:rPr>
      </w:pPr>
    </w:p>
    <w:p w:rsidR="00582913" w:rsidRDefault="00582913" w:rsidP="00710494">
      <w:pPr>
        <w:pStyle w:val="Default"/>
        <w:rPr>
          <w:rFonts w:asciiTheme="majorEastAsia" w:eastAsiaTheme="majorEastAsia" w:hAnsiTheme="majorEastAsia" w:hint="eastAsia"/>
          <w:b/>
          <w:sz w:val="22"/>
          <w:szCs w:val="22"/>
        </w:rPr>
      </w:pPr>
      <w:r>
        <w:rPr>
          <w:rFonts w:asciiTheme="majorEastAsia" w:eastAsiaTheme="majorEastAsia" w:hAnsiTheme="majorEastAsia" w:hint="eastAsia"/>
          <w:b/>
          <w:noProof/>
          <w:sz w:val="22"/>
          <w:szCs w:val="22"/>
        </w:rPr>
        <w:lastRenderedPageBreak/>
        <w:pict>
          <v:shape id="_x0000_s1040" type="#_x0000_t202" style="position:absolute;margin-left:1.95pt;margin-top:-24.05pt;width:329.05pt;height:31.8pt;z-index:251675648" fillcolor="#00b0f0">
            <v:textbox inset="5.85pt,.7pt,5.85pt,.7pt">
              <w:txbxContent>
                <w:p w:rsidR="00582913" w:rsidRPr="001B386F" w:rsidRDefault="00582913" w:rsidP="00582913">
                  <w:pPr>
                    <w:rPr>
                      <w:b/>
                      <w:color w:val="FFFFFF" w:themeColor="background1"/>
                      <w:sz w:val="28"/>
                      <w:szCs w:val="28"/>
                    </w:rPr>
                  </w:pPr>
                  <w:r w:rsidRPr="001B386F">
                    <w:rPr>
                      <w:rFonts w:hint="eastAsia"/>
                      <w:b/>
                      <w:color w:val="FFFFFF" w:themeColor="background1"/>
                      <w:sz w:val="28"/>
                      <w:szCs w:val="28"/>
                    </w:rPr>
                    <w:t>第</w:t>
                  </w:r>
                  <w:r>
                    <w:rPr>
                      <w:rFonts w:hint="eastAsia"/>
                      <w:b/>
                      <w:color w:val="FFFFFF" w:themeColor="background1"/>
                      <w:sz w:val="28"/>
                      <w:szCs w:val="28"/>
                    </w:rPr>
                    <w:t>２</w:t>
                  </w:r>
                  <w:r w:rsidRPr="001B386F">
                    <w:rPr>
                      <w:rFonts w:hint="eastAsia"/>
                      <w:b/>
                      <w:color w:val="FFFFFF" w:themeColor="background1"/>
                      <w:sz w:val="28"/>
                      <w:szCs w:val="28"/>
                    </w:rPr>
                    <w:t xml:space="preserve">部　</w:t>
                  </w:r>
                  <w:r>
                    <w:rPr>
                      <w:rFonts w:hint="eastAsia"/>
                      <w:b/>
                      <w:color w:val="FFFFFF" w:themeColor="background1"/>
                      <w:sz w:val="28"/>
                      <w:szCs w:val="28"/>
                    </w:rPr>
                    <w:t>住宅改修費受領委任払い制度について</w:t>
                  </w:r>
                </w:p>
              </w:txbxContent>
            </v:textbox>
          </v:shape>
        </w:pict>
      </w:r>
    </w:p>
    <w:p w:rsidR="00710494" w:rsidRPr="00DA1439" w:rsidRDefault="00582913" w:rsidP="00710494">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DA1439" w:rsidRPr="00DA1439">
        <w:rPr>
          <w:rFonts w:asciiTheme="majorEastAsia" w:eastAsiaTheme="majorEastAsia" w:hAnsiTheme="majorEastAsia" w:hint="eastAsia"/>
          <w:b/>
          <w:sz w:val="22"/>
          <w:szCs w:val="22"/>
        </w:rPr>
        <w:t>】</w:t>
      </w:r>
      <w:r w:rsidR="00710494" w:rsidRPr="00DA1439">
        <w:rPr>
          <w:rFonts w:asciiTheme="majorEastAsia" w:eastAsiaTheme="majorEastAsia" w:hAnsiTheme="majorEastAsia" w:hint="eastAsia"/>
          <w:b/>
          <w:sz w:val="22"/>
          <w:szCs w:val="22"/>
        </w:rPr>
        <w:t>受領委任払い制度について</w:t>
      </w:r>
      <w:r w:rsidR="00710494" w:rsidRPr="00DA1439">
        <w:rPr>
          <w:rFonts w:asciiTheme="majorEastAsia" w:eastAsiaTheme="majorEastAsia" w:hAnsiTheme="majorEastAsia"/>
          <w:b/>
          <w:sz w:val="22"/>
          <w:szCs w:val="22"/>
        </w:rPr>
        <w:t xml:space="preserve"> </w:t>
      </w:r>
    </w:p>
    <w:p w:rsidR="00710494" w:rsidRPr="00DA1439" w:rsidRDefault="00710494" w:rsidP="00710494">
      <w:pPr>
        <w:pStyle w:val="Default"/>
        <w:rPr>
          <w:rFonts w:asciiTheme="majorEastAsia" w:eastAsiaTheme="majorEastAsia" w:hAnsiTheme="majorEastAsia"/>
          <w:sz w:val="22"/>
          <w:szCs w:val="22"/>
        </w:rPr>
      </w:pPr>
    </w:p>
    <w:p w:rsidR="00710494" w:rsidRPr="00DA1439" w:rsidRDefault="00DA1439" w:rsidP="00DA1439">
      <w:pPr>
        <w:pStyle w:val="Default"/>
        <w:ind w:firstLineChars="100" w:firstLine="221"/>
        <w:rPr>
          <w:rFonts w:asciiTheme="majorEastAsia" w:eastAsiaTheme="majorEastAsia" w:hAnsiTheme="majorEastAsia"/>
          <w:b/>
          <w:sz w:val="22"/>
          <w:szCs w:val="22"/>
        </w:rPr>
      </w:pPr>
      <w:r w:rsidRPr="00DA1439">
        <w:rPr>
          <w:rFonts w:asciiTheme="majorEastAsia" w:eastAsiaTheme="majorEastAsia" w:hAnsiTheme="majorEastAsia" w:hint="eastAsia"/>
          <w:b/>
          <w:sz w:val="22"/>
          <w:szCs w:val="22"/>
        </w:rPr>
        <w:t>１</w:t>
      </w:r>
      <w:r w:rsidR="00710494" w:rsidRPr="00DA1439">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受領委任払い</w:t>
      </w:r>
      <w:r w:rsidR="00710494" w:rsidRPr="00DA1439">
        <w:rPr>
          <w:rFonts w:asciiTheme="majorEastAsia" w:eastAsiaTheme="majorEastAsia" w:hAnsiTheme="majorEastAsia" w:hint="eastAsia"/>
          <w:b/>
          <w:sz w:val="22"/>
          <w:szCs w:val="22"/>
        </w:rPr>
        <w:t>制度とは</w:t>
      </w:r>
      <w:r w:rsidR="00710494" w:rsidRPr="00DA1439">
        <w:rPr>
          <w:rFonts w:asciiTheme="majorEastAsia" w:eastAsiaTheme="majorEastAsia" w:hAnsiTheme="majorEastAsia"/>
          <w:b/>
          <w:sz w:val="22"/>
          <w:szCs w:val="22"/>
        </w:rPr>
        <w:t xml:space="preserve"> </w:t>
      </w:r>
    </w:p>
    <w:p w:rsidR="00710494" w:rsidRPr="00B63F64" w:rsidRDefault="00710494" w:rsidP="00DA1439">
      <w:pPr>
        <w:pStyle w:val="Default"/>
        <w:ind w:leftChars="100" w:left="210" w:firstLineChars="100" w:firstLine="220"/>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受領委任払い制度とは、利用者は自己負担分（１割）のみ事業者に支払い、保険給付分（９割）は、</w:t>
      </w:r>
      <w:r w:rsidR="00003C6A" w:rsidRPr="00B63F64">
        <w:rPr>
          <w:rFonts w:asciiTheme="majorEastAsia" w:eastAsiaTheme="majorEastAsia" w:hAnsiTheme="majorEastAsia" w:cs="ＭＳ 明朝" w:hint="eastAsia"/>
          <w:sz w:val="22"/>
          <w:szCs w:val="22"/>
        </w:rPr>
        <w:t>宜野湾市</w:t>
      </w:r>
      <w:r w:rsidRPr="00B63F64">
        <w:rPr>
          <w:rFonts w:asciiTheme="majorEastAsia" w:eastAsiaTheme="majorEastAsia" w:hAnsiTheme="majorEastAsia" w:cs="ＭＳ 明朝" w:hint="eastAsia"/>
          <w:sz w:val="22"/>
          <w:szCs w:val="22"/>
        </w:rPr>
        <w:t>が利用者から委任を受けた事業者に支給する制度です。利用者は一時的に費用</w:t>
      </w:r>
      <w:r w:rsidR="003D7E24">
        <w:rPr>
          <w:rFonts w:asciiTheme="majorEastAsia" w:eastAsiaTheme="majorEastAsia" w:hAnsiTheme="majorEastAsia" w:cs="ＭＳ 明朝" w:hint="eastAsia"/>
          <w:sz w:val="22"/>
          <w:szCs w:val="22"/>
        </w:rPr>
        <w:t>の全額</w:t>
      </w:r>
      <w:r w:rsidRPr="00B63F64">
        <w:rPr>
          <w:rFonts w:asciiTheme="majorEastAsia" w:eastAsiaTheme="majorEastAsia" w:hAnsiTheme="majorEastAsia" w:cs="ＭＳ 明朝" w:hint="eastAsia"/>
          <w:sz w:val="22"/>
          <w:szCs w:val="22"/>
        </w:rPr>
        <w:t>を立て替える必要がなくなるため、経済的負担が軽減されます。</w:t>
      </w:r>
      <w:r w:rsidRPr="00B63F64">
        <w:rPr>
          <w:rFonts w:asciiTheme="majorEastAsia" w:eastAsiaTheme="majorEastAsia" w:hAnsiTheme="majorEastAsia" w:cs="ＭＳ 明朝"/>
          <w:sz w:val="22"/>
          <w:szCs w:val="22"/>
        </w:rPr>
        <w:t xml:space="preserve"> </w:t>
      </w:r>
    </w:p>
    <w:p w:rsidR="00710494" w:rsidRPr="00B63F64" w:rsidRDefault="00710494" w:rsidP="00582913">
      <w:pPr>
        <w:pStyle w:val="Default"/>
        <w:ind w:leftChars="100" w:left="210" w:firstLineChars="100" w:firstLine="220"/>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なお、「受領委任払い」制度は、</w:t>
      </w:r>
      <w:r w:rsidR="00003C6A" w:rsidRPr="00B63F64">
        <w:rPr>
          <w:rFonts w:asciiTheme="majorEastAsia" w:eastAsiaTheme="majorEastAsia" w:hAnsiTheme="majorEastAsia" w:cs="ＭＳ 明朝" w:hint="eastAsia"/>
          <w:sz w:val="22"/>
          <w:szCs w:val="22"/>
        </w:rPr>
        <w:t>宜野湾市</w:t>
      </w:r>
      <w:r w:rsidRPr="00B63F64">
        <w:rPr>
          <w:rFonts w:asciiTheme="majorEastAsia" w:eastAsiaTheme="majorEastAsia" w:hAnsiTheme="majorEastAsia" w:cs="ＭＳ 明朝" w:hint="eastAsia"/>
          <w:sz w:val="22"/>
          <w:szCs w:val="22"/>
        </w:rPr>
        <w:t>の登録を受けた事業者</w:t>
      </w:r>
      <w:r w:rsidR="00003C6A" w:rsidRPr="00B63F64">
        <w:rPr>
          <w:rFonts w:asciiTheme="majorEastAsia" w:eastAsiaTheme="majorEastAsia" w:hAnsiTheme="majorEastAsia" w:cs="ＭＳ 明朝" w:hint="eastAsia"/>
          <w:sz w:val="22"/>
          <w:szCs w:val="22"/>
        </w:rPr>
        <w:t>が改修を施工する場合にのみ適用されます</w:t>
      </w:r>
      <w:r w:rsidRPr="00B63F64">
        <w:rPr>
          <w:rFonts w:asciiTheme="majorEastAsia" w:eastAsiaTheme="majorEastAsia" w:hAnsiTheme="majorEastAsia" w:cs="ＭＳ 明朝" w:hint="eastAsia"/>
          <w:sz w:val="22"/>
          <w:szCs w:val="22"/>
        </w:rPr>
        <w:t>。</w:t>
      </w:r>
      <w:r w:rsidRPr="00B63F64">
        <w:rPr>
          <w:rFonts w:asciiTheme="majorEastAsia" w:eastAsiaTheme="majorEastAsia" w:hAnsiTheme="majorEastAsia" w:cs="ＭＳ 明朝"/>
          <w:sz w:val="22"/>
          <w:szCs w:val="22"/>
        </w:rPr>
        <w:t xml:space="preserve"> </w:t>
      </w:r>
    </w:p>
    <w:p w:rsidR="00710494" w:rsidRPr="00B63F64" w:rsidRDefault="00710494" w:rsidP="00710494">
      <w:pPr>
        <w:pStyle w:val="Default"/>
        <w:rPr>
          <w:rFonts w:asciiTheme="majorEastAsia" w:eastAsiaTheme="majorEastAsia" w:hAnsiTheme="majorEastAsia"/>
          <w:sz w:val="22"/>
          <w:szCs w:val="22"/>
        </w:rPr>
      </w:pPr>
    </w:p>
    <w:p w:rsidR="00710494" w:rsidRPr="00912EDA" w:rsidRDefault="00DA1439" w:rsidP="00912EDA">
      <w:pPr>
        <w:pStyle w:val="Default"/>
        <w:ind w:firstLineChars="100" w:firstLine="221"/>
        <w:rPr>
          <w:rFonts w:asciiTheme="majorEastAsia" w:eastAsiaTheme="majorEastAsia" w:hAnsiTheme="majorEastAsia"/>
          <w:b/>
          <w:sz w:val="22"/>
          <w:szCs w:val="22"/>
        </w:rPr>
      </w:pPr>
      <w:r w:rsidRPr="00912EDA">
        <w:rPr>
          <w:rFonts w:asciiTheme="majorEastAsia" w:eastAsiaTheme="majorEastAsia" w:hAnsiTheme="majorEastAsia" w:hint="eastAsia"/>
          <w:b/>
          <w:sz w:val="22"/>
          <w:szCs w:val="22"/>
        </w:rPr>
        <w:t>２</w:t>
      </w:r>
      <w:r w:rsidR="00710494" w:rsidRPr="00912EDA">
        <w:rPr>
          <w:rFonts w:asciiTheme="majorEastAsia" w:eastAsiaTheme="majorEastAsia" w:hAnsiTheme="majorEastAsia" w:hint="eastAsia"/>
          <w:b/>
          <w:sz w:val="22"/>
          <w:szCs w:val="22"/>
        </w:rPr>
        <w:t>．受領委任払い制度の対象者</w:t>
      </w:r>
      <w:r w:rsidR="00710494" w:rsidRPr="00912EDA">
        <w:rPr>
          <w:rFonts w:asciiTheme="majorEastAsia" w:eastAsiaTheme="majorEastAsia" w:hAnsiTheme="majorEastAsia"/>
          <w:b/>
          <w:sz w:val="22"/>
          <w:szCs w:val="22"/>
        </w:rPr>
        <w:t xml:space="preserve"> </w:t>
      </w:r>
    </w:p>
    <w:p w:rsidR="00710494" w:rsidRPr="00B63F64" w:rsidRDefault="00003C6A" w:rsidP="00DA1439">
      <w:pPr>
        <w:pStyle w:val="Default"/>
        <w:ind w:leftChars="100" w:left="210" w:firstLineChars="100" w:firstLine="220"/>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受領委任払い</w:t>
      </w:r>
      <w:r w:rsidR="00912EDA">
        <w:rPr>
          <w:rFonts w:asciiTheme="majorEastAsia" w:eastAsiaTheme="majorEastAsia" w:hAnsiTheme="majorEastAsia" w:cs="ＭＳ 明朝" w:hint="eastAsia"/>
          <w:sz w:val="22"/>
          <w:szCs w:val="22"/>
        </w:rPr>
        <w:t>制度の対象者は、</w:t>
      </w:r>
      <w:r w:rsidRPr="00B63F64">
        <w:rPr>
          <w:rFonts w:asciiTheme="majorEastAsia" w:eastAsiaTheme="majorEastAsia" w:hAnsiTheme="majorEastAsia" w:cs="ＭＳ 明朝" w:hint="eastAsia"/>
          <w:sz w:val="22"/>
          <w:szCs w:val="22"/>
        </w:rPr>
        <w:t>要支援</w:t>
      </w:r>
      <w:r w:rsidR="00912EDA">
        <w:rPr>
          <w:rFonts w:asciiTheme="majorEastAsia" w:eastAsiaTheme="majorEastAsia" w:hAnsiTheme="majorEastAsia" w:cs="ＭＳ 明朝" w:hint="eastAsia"/>
          <w:sz w:val="22"/>
          <w:szCs w:val="22"/>
        </w:rPr>
        <w:t>又は</w:t>
      </w:r>
      <w:r w:rsidR="00710494" w:rsidRPr="00B63F64">
        <w:rPr>
          <w:rFonts w:asciiTheme="majorEastAsia" w:eastAsiaTheme="majorEastAsia" w:hAnsiTheme="majorEastAsia" w:cs="ＭＳ 明朝" w:hint="eastAsia"/>
          <w:sz w:val="22"/>
          <w:szCs w:val="22"/>
        </w:rPr>
        <w:t>要介護認定を受け</w:t>
      </w:r>
      <w:r w:rsidR="00912EDA">
        <w:rPr>
          <w:rFonts w:asciiTheme="majorEastAsia" w:eastAsiaTheme="majorEastAsia" w:hAnsiTheme="majorEastAsia" w:cs="ＭＳ 明朝" w:hint="eastAsia"/>
          <w:sz w:val="22"/>
          <w:szCs w:val="22"/>
        </w:rPr>
        <w:t>た在宅で生活されている高齢者</w:t>
      </w:r>
      <w:r w:rsidR="00710494" w:rsidRPr="00B63F64">
        <w:rPr>
          <w:rFonts w:asciiTheme="majorEastAsia" w:eastAsiaTheme="majorEastAsia" w:hAnsiTheme="majorEastAsia" w:cs="ＭＳ 明朝" w:hint="eastAsia"/>
          <w:sz w:val="22"/>
          <w:szCs w:val="22"/>
        </w:rPr>
        <w:t>です。</w:t>
      </w:r>
      <w:r w:rsidR="00710494" w:rsidRPr="00B63F64">
        <w:rPr>
          <w:rFonts w:asciiTheme="majorEastAsia" w:eastAsiaTheme="majorEastAsia" w:hAnsiTheme="majorEastAsia" w:cs="ＭＳ 明朝"/>
          <w:sz w:val="22"/>
          <w:szCs w:val="22"/>
        </w:rPr>
        <w:t xml:space="preserve"> </w:t>
      </w:r>
    </w:p>
    <w:p w:rsidR="00710494" w:rsidRPr="00B63F64" w:rsidRDefault="00710494" w:rsidP="00C4113D">
      <w:pPr>
        <w:pStyle w:val="Default"/>
        <w:ind w:leftChars="100" w:left="210" w:firstLineChars="100" w:firstLine="220"/>
        <w:rPr>
          <w:rFonts w:asciiTheme="majorEastAsia" w:eastAsiaTheme="majorEastAsia" w:hAnsiTheme="majorEastAsia" w:cs="ＭＳ 明朝"/>
          <w:sz w:val="22"/>
          <w:szCs w:val="22"/>
        </w:rPr>
      </w:pPr>
      <w:r w:rsidRPr="00B63F64">
        <w:rPr>
          <w:rFonts w:asciiTheme="majorEastAsia" w:eastAsiaTheme="majorEastAsia" w:hAnsiTheme="majorEastAsia" w:cs="ＭＳ 明朝" w:hint="eastAsia"/>
          <w:sz w:val="22"/>
          <w:szCs w:val="22"/>
        </w:rPr>
        <w:t>ただし、次にあてはまる方については、「受領委任払い」制度を利用することができません。</w:t>
      </w:r>
      <w:r w:rsidRPr="00B63F64">
        <w:rPr>
          <w:rFonts w:asciiTheme="majorEastAsia" w:eastAsiaTheme="majorEastAsia" w:hAnsiTheme="majorEastAsia" w:cs="ＭＳ 明朝"/>
          <w:sz w:val="22"/>
          <w:szCs w:val="22"/>
        </w:rPr>
        <w:t xml:space="preserve"> </w:t>
      </w:r>
    </w:p>
    <w:p w:rsidR="00710494" w:rsidRPr="00B63F64" w:rsidRDefault="00912EDA" w:rsidP="00912EDA">
      <w:pPr>
        <w:pStyle w:val="Default"/>
        <w:numPr>
          <w:ilvl w:val="0"/>
          <w:numId w:val="10"/>
        </w:numPr>
        <w:rPr>
          <w:rFonts w:asciiTheme="majorEastAsia" w:eastAsiaTheme="majorEastAsia" w:hAnsiTheme="majorEastAsia"/>
          <w:sz w:val="22"/>
          <w:szCs w:val="22"/>
        </w:rPr>
      </w:pPr>
      <w:r>
        <w:rPr>
          <w:rFonts w:asciiTheme="majorEastAsia" w:eastAsiaTheme="majorEastAsia" w:hAnsiTheme="majorEastAsia" w:hint="eastAsia"/>
          <w:sz w:val="22"/>
          <w:szCs w:val="22"/>
        </w:rPr>
        <w:t>給付制限（支払方法の変更、支給差止、給付額減額等）を受けている場合</w:t>
      </w:r>
      <w:r w:rsidR="00710494" w:rsidRPr="00B63F64">
        <w:rPr>
          <w:rFonts w:asciiTheme="majorEastAsia" w:eastAsiaTheme="majorEastAsia" w:hAnsiTheme="majorEastAsia" w:hint="eastAsia"/>
          <w:sz w:val="22"/>
          <w:szCs w:val="22"/>
        </w:rPr>
        <w:t>。</w:t>
      </w:r>
      <w:r w:rsidR="00710494" w:rsidRPr="00B63F64">
        <w:rPr>
          <w:rFonts w:asciiTheme="majorEastAsia" w:eastAsiaTheme="majorEastAsia" w:hAnsiTheme="majorEastAsia"/>
          <w:sz w:val="22"/>
          <w:szCs w:val="22"/>
        </w:rPr>
        <w:t xml:space="preserve"> </w:t>
      </w:r>
    </w:p>
    <w:p w:rsidR="00710494" w:rsidRPr="00B63F64" w:rsidRDefault="00912EDA" w:rsidP="00912EDA">
      <w:pPr>
        <w:pStyle w:val="Default"/>
        <w:numPr>
          <w:ilvl w:val="0"/>
          <w:numId w:val="10"/>
        </w:numPr>
        <w:rPr>
          <w:rFonts w:asciiTheme="majorEastAsia" w:eastAsiaTheme="majorEastAsia" w:hAnsiTheme="majorEastAsia"/>
          <w:sz w:val="22"/>
          <w:szCs w:val="22"/>
        </w:rPr>
      </w:pPr>
      <w:r>
        <w:rPr>
          <w:rFonts w:asciiTheme="majorEastAsia" w:eastAsiaTheme="majorEastAsia" w:hAnsiTheme="majorEastAsia" w:hint="eastAsia"/>
          <w:sz w:val="22"/>
          <w:szCs w:val="22"/>
        </w:rPr>
        <w:t>医療機関、介護保険施設等に入院中又は入所中の者（退院、退所予定者を除く）</w:t>
      </w:r>
      <w:r w:rsidR="00710494" w:rsidRPr="00B63F64">
        <w:rPr>
          <w:rFonts w:asciiTheme="majorEastAsia" w:eastAsiaTheme="majorEastAsia" w:hAnsiTheme="majorEastAsia"/>
          <w:sz w:val="22"/>
          <w:szCs w:val="22"/>
        </w:rPr>
        <w:t xml:space="preserve"> </w:t>
      </w:r>
    </w:p>
    <w:p w:rsidR="00C4113D" w:rsidRDefault="00F96760" w:rsidP="0072208F">
      <w:pPr>
        <w:pStyle w:val="Default"/>
        <w:ind w:left="360"/>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※生活保護受給者は</w:t>
      </w:r>
      <w:r w:rsidR="00846212">
        <w:rPr>
          <w:rFonts w:asciiTheme="majorEastAsia" w:eastAsiaTheme="majorEastAsia" w:hAnsiTheme="majorEastAsia" w:cs="メイリオ" w:hint="eastAsia"/>
          <w:sz w:val="22"/>
          <w:szCs w:val="22"/>
        </w:rPr>
        <w:t>自己負担がないため</w:t>
      </w:r>
      <w:r>
        <w:rPr>
          <w:rFonts w:asciiTheme="majorEastAsia" w:eastAsiaTheme="majorEastAsia" w:hAnsiTheme="majorEastAsia" w:cs="メイリオ" w:hint="eastAsia"/>
          <w:sz w:val="22"/>
          <w:szCs w:val="22"/>
        </w:rPr>
        <w:t>、受領委任払い制度の適用ができませんので適用対象外となります。</w:t>
      </w:r>
    </w:p>
    <w:p w:rsidR="00BF1BF0" w:rsidRDefault="00BF1BF0" w:rsidP="00BF1BF0">
      <w:pPr>
        <w:pStyle w:val="Default"/>
        <w:rPr>
          <w:rFonts w:asciiTheme="majorEastAsia" w:eastAsiaTheme="majorEastAsia" w:hAnsiTheme="majorEastAsia" w:cs="メイリオ" w:hint="eastAsia"/>
          <w:sz w:val="22"/>
          <w:szCs w:val="22"/>
        </w:rPr>
      </w:pPr>
    </w:p>
    <w:p w:rsidR="00BF1BF0" w:rsidRPr="00BF1BF0" w:rsidRDefault="00BF1BF0" w:rsidP="00BF1BF0">
      <w:pPr>
        <w:pStyle w:val="Default"/>
        <w:ind w:firstLineChars="100" w:firstLine="221"/>
        <w:rPr>
          <w:rFonts w:asciiTheme="majorEastAsia" w:eastAsiaTheme="majorEastAsia" w:hAnsiTheme="majorEastAsia" w:cs="メイリオ"/>
          <w:b/>
          <w:sz w:val="22"/>
          <w:szCs w:val="22"/>
        </w:rPr>
      </w:pPr>
      <w:r w:rsidRPr="00BF1BF0">
        <w:rPr>
          <w:rFonts w:asciiTheme="majorEastAsia" w:eastAsiaTheme="majorEastAsia" w:hAnsiTheme="majorEastAsia" w:cs="メイリオ" w:hint="eastAsia"/>
          <w:b/>
          <w:sz w:val="22"/>
          <w:szCs w:val="22"/>
        </w:rPr>
        <w:t>３．受領委任払い制度の手続きの流れ</w:t>
      </w:r>
    </w:p>
    <w:p w:rsidR="0072208F" w:rsidRDefault="00DB46C6" w:rsidP="0072208F">
      <w:pPr>
        <w:pStyle w:val="Default"/>
        <w:ind w:left="810"/>
        <w:rPr>
          <w:rFonts w:asciiTheme="majorEastAsia" w:eastAsiaTheme="majorEastAsia" w:hAnsiTheme="majorEastAsia" w:cs="メイリオ"/>
          <w:sz w:val="22"/>
          <w:szCs w:val="22"/>
        </w:rPr>
      </w:pPr>
      <w:r>
        <w:rPr>
          <w:rFonts w:asciiTheme="majorEastAsia" w:eastAsiaTheme="majorEastAsia" w:hAnsiTheme="majorEastAsia" w:cs="メイリオ"/>
          <w:noProof/>
          <w:sz w:val="22"/>
          <w:szCs w:val="22"/>
        </w:rPr>
        <w:pict>
          <v:shape id="_x0000_s1026" type="#_x0000_t202" style="position:absolute;left:0;text-align:left;margin-left:11.1pt;margin-top:.65pt;width:471.55pt;height:39.35pt;z-index:251658240">
            <v:textbox style="mso-next-textbox:#_x0000_s1026" inset="5.85pt,.7pt,5.85pt,.7pt">
              <w:txbxContent>
                <w:p w:rsidR="0072208F" w:rsidRDefault="0072208F" w:rsidP="0072208F">
                  <w:pPr>
                    <w:pStyle w:val="Default"/>
                    <w:rPr>
                      <w:rFonts w:asciiTheme="majorEastAsia" w:eastAsiaTheme="majorEastAsia" w:hAnsiTheme="majorEastAsia" w:cs="メイリオ"/>
                      <w:sz w:val="22"/>
                      <w:szCs w:val="22"/>
                    </w:rPr>
                  </w:pPr>
                  <w:r>
                    <w:rPr>
                      <w:rFonts w:hint="eastAsia"/>
                      <w:sz w:val="22"/>
                      <w:szCs w:val="22"/>
                    </w:rPr>
                    <w:t>「</w:t>
                  </w:r>
                  <w:r w:rsidRPr="008F639D">
                    <w:rPr>
                      <w:rFonts w:hint="eastAsia"/>
                      <w:sz w:val="22"/>
                      <w:szCs w:val="22"/>
                    </w:rPr>
                    <w:t>介護保険居宅介護（介護予防）住宅改修費事前承認申請書</w:t>
                  </w:r>
                  <w:r>
                    <w:rPr>
                      <w:rFonts w:hint="eastAsia"/>
                      <w:sz w:val="22"/>
                      <w:szCs w:val="22"/>
                    </w:rPr>
                    <w:t>」</w:t>
                  </w:r>
                  <w:r>
                    <w:rPr>
                      <w:rFonts w:asciiTheme="majorEastAsia" w:eastAsiaTheme="majorEastAsia" w:hAnsiTheme="majorEastAsia" w:cs="メイリオ" w:hint="eastAsia"/>
                      <w:sz w:val="22"/>
                      <w:szCs w:val="22"/>
                    </w:rPr>
                    <w:t>及び添付書類を宜野湾市介護長寿課に提出し、事前協議を行う。</w:t>
                  </w:r>
                </w:p>
                <w:p w:rsidR="0072208F" w:rsidRPr="0072208F" w:rsidRDefault="0072208F"/>
              </w:txbxContent>
            </v:textbox>
          </v:shape>
        </w:pict>
      </w:r>
    </w:p>
    <w:p w:rsidR="0072208F" w:rsidRDefault="0072208F" w:rsidP="0072208F">
      <w:pPr>
        <w:pStyle w:val="Default"/>
        <w:ind w:left="810"/>
        <w:rPr>
          <w:rFonts w:asciiTheme="majorEastAsia" w:eastAsiaTheme="majorEastAsia" w:hAnsiTheme="majorEastAsia" w:cs="メイリオ"/>
          <w:sz w:val="22"/>
          <w:szCs w:val="22"/>
        </w:rPr>
      </w:pPr>
    </w:p>
    <w:p w:rsidR="0072208F" w:rsidRDefault="00DB46C6" w:rsidP="0072208F">
      <w:pPr>
        <w:pStyle w:val="Default"/>
        <w:ind w:left="810"/>
        <w:rPr>
          <w:rFonts w:asciiTheme="majorEastAsia" w:eastAsiaTheme="majorEastAsia" w:hAnsiTheme="majorEastAsia" w:cs="メイリオ"/>
          <w:sz w:val="22"/>
          <w:szCs w:val="22"/>
        </w:rPr>
      </w:pPr>
      <w:r w:rsidRPr="00DB46C6">
        <w:rPr>
          <w:noProof/>
        </w:rPr>
        <w:pict>
          <v:shape id="_x0000_s1028" type="#_x0000_t202" style="position:absolute;left:0;text-align:left;margin-left:11.1pt;margin-top:27.45pt;width:471.55pt;height:56.15pt;z-index:251661312;mso-position-horizontal-relative:text;mso-position-vertical-relative:text">
            <v:textbox style="mso-fit-shape-to-text:t" inset="5.85pt,.7pt,5.85pt,.7pt">
              <w:txbxContent>
                <w:p w:rsidR="0072208F" w:rsidRPr="00C4113D" w:rsidRDefault="0072208F" w:rsidP="0072208F">
                  <w:pPr>
                    <w:pStyle w:val="Default"/>
                    <w:ind w:firstLineChars="100" w:firstLine="220"/>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宜野湾市介護長寿課は内容を審査し、「</w:t>
                  </w:r>
                  <w:r w:rsidRPr="008F639D">
                    <w:rPr>
                      <w:rFonts w:hint="eastAsia"/>
                      <w:sz w:val="22"/>
                      <w:szCs w:val="22"/>
                    </w:rPr>
                    <w:t>介護保険</w:t>
                  </w:r>
                  <w:r>
                    <w:rPr>
                      <w:rFonts w:hint="eastAsia"/>
                      <w:sz w:val="22"/>
                      <w:szCs w:val="22"/>
                    </w:rPr>
                    <w:t>居宅介護（介護予防）</w:t>
                  </w:r>
                  <w:r w:rsidRPr="008F639D">
                    <w:rPr>
                      <w:rFonts w:hint="eastAsia"/>
                      <w:sz w:val="22"/>
                      <w:szCs w:val="22"/>
                    </w:rPr>
                    <w:t>住宅改修費事前申請承認</w:t>
                  </w:r>
                  <w:r>
                    <w:rPr>
                      <w:rFonts w:hint="eastAsia"/>
                      <w:sz w:val="22"/>
                      <w:szCs w:val="22"/>
                    </w:rPr>
                    <w:t>（不承認）決定</w:t>
                  </w:r>
                  <w:r w:rsidRPr="008F639D">
                    <w:rPr>
                      <w:rFonts w:hint="eastAsia"/>
                      <w:sz w:val="22"/>
                      <w:szCs w:val="22"/>
                    </w:rPr>
                    <w:t>通知書（受領委任払い用）</w:t>
                  </w:r>
                  <w:r>
                    <w:rPr>
                      <w:rFonts w:hint="eastAsia"/>
                      <w:sz w:val="22"/>
                      <w:szCs w:val="22"/>
                    </w:rPr>
                    <w:t>」により被保険者に通知。</w:t>
                  </w:r>
                </w:p>
                <w:p w:rsidR="0072208F" w:rsidRPr="00111CE6" w:rsidRDefault="0072208F" w:rsidP="0072208F">
                  <w:pPr>
                    <w:pStyle w:val="Default"/>
                    <w:rPr>
                      <w:b/>
                      <w:sz w:val="22"/>
                      <w:u w:val="single"/>
                    </w:rPr>
                  </w:pPr>
                  <w:r w:rsidRPr="00C4113D">
                    <w:rPr>
                      <w:rFonts w:hint="eastAsia"/>
                      <w:b/>
                      <w:sz w:val="22"/>
                      <w:szCs w:val="22"/>
                      <w:u w:val="single"/>
                    </w:rPr>
                    <w:t>※改修内容に変更が生じたときは改めて①の手続きを行う必要があ</w:t>
                  </w:r>
                  <w:r>
                    <w:rPr>
                      <w:rFonts w:hint="eastAsia"/>
                      <w:b/>
                      <w:sz w:val="22"/>
                      <w:szCs w:val="22"/>
                      <w:u w:val="single"/>
                    </w:rPr>
                    <w:t>ります</w:t>
                  </w:r>
                  <w:r w:rsidRPr="00C4113D">
                    <w:rPr>
                      <w:rFonts w:hint="eastAsia"/>
                      <w:b/>
                      <w:sz w:val="22"/>
                      <w:szCs w:val="22"/>
                      <w:u w:val="single"/>
                    </w:rPr>
                    <w:t>。</w:t>
                  </w:r>
                </w:p>
              </w:txbxContent>
            </v:textbox>
            <w10:wrap type="square"/>
          </v:shape>
        </w:pict>
      </w:r>
      <w:r>
        <w:rPr>
          <w:rFonts w:asciiTheme="majorEastAsia" w:eastAsiaTheme="majorEastAsia" w:hAnsiTheme="majorEastAsia" w:cs="メイリオ"/>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99.5pt;margin-top:9pt;width:44.35pt;height:12.6pt;z-index:251659264">
            <v:textbox style="layout-flow:vertical-ideographic" inset="5.85pt,.7pt,5.85pt,.7pt"/>
          </v:shape>
        </w:pict>
      </w:r>
    </w:p>
    <w:p w:rsidR="00E86A5E" w:rsidRDefault="00DB46C6" w:rsidP="0072208F">
      <w:pPr>
        <w:pStyle w:val="Default"/>
        <w:ind w:left="810"/>
        <w:rPr>
          <w:rFonts w:asciiTheme="majorEastAsia" w:eastAsiaTheme="majorEastAsia" w:hAnsiTheme="majorEastAsia" w:cs="メイリオ"/>
          <w:sz w:val="22"/>
          <w:szCs w:val="22"/>
        </w:rPr>
      </w:pPr>
      <w:r>
        <w:rPr>
          <w:rFonts w:asciiTheme="majorEastAsia" w:eastAsiaTheme="majorEastAsia" w:hAnsiTheme="majorEastAsia" w:cs="メイリオ"/>
          <w:noProof/>
          <w:sz w:val="22"/>
          <w:szCs w:val="22"/>
        </w:rPr>
        <w:pict>
          <v:shape id="_x0000_s1030" type="#_x0000_t67" style="position:absolute;left:0;text-align:left;margin-left:199.5pt;margin-top:70.55pt;width:44.35pt;height:13.4pt;z-index:251664384">
            <v:textbox style="layout-flow:vertical-ideographic" inset="5.85pt,.7pt,5.85pt,.7pt"/>
          </v:shape>
        </w:pict>
      </w:r>
      <w:r w:rsidR="0072208F">
        <w:rPr>
          <w:rFonts w:asciiTheme="majorEastAsia" w:eastAsiaTheme="majorEastAsia" w:hAnsiTheme="majorEastAsia" w:cs="メイリオ"/>
          <w:sz w:val="22"/>
          <w:szCs w:val="22"/>
        </w:rPr>
        <w:t xml:space="preserve"> </w:t>
      </w:r>
    </w:p>
    <w:p w:rsidR="00E86A5E" w:rsidRPr="00C4113D" w:rsidRDefault="00DB46C6" w:rsidP="00C4113D">
      <w:pPr>
        <w:pStyle w:val="Default"/>
        <w:ind w:left="810"/>
        <w:rPr>
          <w:rFonts w:asciiTheme="majorEastAsia" w:eastAsiaTheme="majorEastAsia" w:hAnsiTheme="majorEastAsia" w:cs="メイリオ"/>
          <w:b/>
          <w:sz w:val="22"/>
          <w:szCs w:val="22"/>
          <w:u w:val="single"/>
        </w:rPr>
      </w:pPr>
      <w:r w:rsidRPr="00DB46C6">
        <w:rPr>
          <w:noProof/>
        </w:rPr>
        <w:pict>
          <v:shape id="_x0000_s1029" type="#_x0000_t202" style="position:absolute;left:0;text-align:left;margin-left:175.2pt;margin-top:8.3pt;width:92.4pt;height:20.15pt;z-index:251663360;mso-position-horizontal-relative:text;mso-position-vertical-relative:text">
            <v:textbox style="mso-next-textbox:#_x0000_s1029;mso-fit-shape-to-text:t" inset="5.85pt,.7pt,5.85pt,.7pt">
              <w:txbxContent>
                <w:p w:rsidR="0072208F" w:rsidRPr="00BC6F10" w:rsidRDefault="0072208F" w:rsidP="0072208F">
                  <w:pPr>
                    <w:pStyle w:val="Default"/>
                    <w:ind w:firstLineChars="100" w:firstLine="220"/>
                    <w:rPr>
                      <w:sz w:val="22"/>
                    </w:rPr>
                  </w:pPr>
                  <w:r>
                    <w:rPr>
                      <w:rFonts w:hint="eastAsia"/>
                      <w:sz w:val="22"/>
                      <w:szCs w:val="22"/>
                    </w:rPr>
                    <w:t>着工～完了</w:t>
                  </w:r>
                </w:p>
              </w:txbxContent>
            </v:textbox>
            <w10:wrap type="square"/>
          </v:shape>
        </w:pict>
      </w:r>
    </w:p>
    <w:p w:rsidR="00E86A5E" w:rsidRPr="008F639D" w:rsidRDefault="00DB46C6" w:rsidP="00E86A5E">
      <w:pPr>
        <w:pStyle w:val="Default"/>
        <w:ind w:left="810"/>
        <w:rPr>
          <w:rFonts w:asciiTheme="majorEastAsia" w:eastAsiaTheme="majorEastAsia" w:hAnsiTheme="majorEastAsia" w:cs="メイリオ"/>
          <w:sz w:val="22"/>
          <w:szCs w:val="22"/>
        </w:rPr>
      </w:pPr>
      <w:r w:rsidRPr="00DB46C6">
        <w:rPr>
          <w:noProof/>
        </w:rPr>
        <w:pict>
          <v:shape id="_x0000_s1032" type="#_x0000_t67" style="position:absolute;left:0;text-align:left;margin-left:199.5pt;margin-top:15.45pt;width:44.35pt;height:13.4pt;z-index:251667456">
            <v:textbox style="layout-flow:vertical-ideographic" inset="5.85pt,.7pt,5.85pt,.7pt"/>
          </v:shape>
        </w:pict>
      </w:r>
    </w:p>
    <w:p w:rsidR="00E86A5E" w:rsidRDefault="00DB46C6" w:rsidP="00E86A5E">
      <w:pPr>
        <w:pStyle w:val="Default"/>
        <w:ind w:left="810"/>
        <w:rPr>
          <w:rFonts w:asciiTheme="majorEastAsia" w:eastAsiaTheme="majorEastAsia" w:hAnsiTheme="majorEastAsia" w:cs="メイリオ"/>
          <w:sz w:val="22"/>
          <w:szCs w:val="22"/>
        </w:rPr>
      </w:pPr>
      <w:r w:rsidRPr="00DB46C6">
        <w:rPr>
          <w:noProof/>
        </w:rPr>
        <w:pict>
          <v:shape id="_x0000_s1031" type="#_x0000_t202" style="position:absolute;left:0;text-align:left;margin-left:11.1pt;margin-top:15.8pt;width:471.55pt;height:20.15pt;z-index:251666432;mso-position-horizontal-relative:text;mso-position-vertical-relative:text">
            <v:textbox style="mso-next-textbox:#_x0000_s1031;mso-fit-shape-to-text:t" inset="5.85pt,.7pt,5.85pt,.7pt">
              <w:txbxContent>
                <w:p w:rsidR="0072208F" w:rsidRPr="0029220E" w:rsidRDefault="0072208F" w:rsidP="0072208F">
                  <w:pPr>
                    <w:pStyle w:val="Default"/>
                    <w:ind w:firstLineChars="100" w:firstLine="220"/>
                    <w:rPr>
                      <w:rFonts w:asciiTheme="majorEastAsia" w:eastAsiaTheme="majorEastAsia" w:hAnsiTheme="majorEastAsia" w:cs="メイリオ"/>
                      <w:sz w:val="22"/>
                    </w:rPr>
                  </w:pPr>
                  <w:r>
                    <w:rPr>
                      <w:rFonts w:asciiTheme="majorEastAsia" w:eastAsiaTheme="majorEastAsia" w:hAnsiTheme="majorEastAsia" w:cs="メイリオ" w:hint="eastAsia"/>
                      <w:sz w:val="22"/>
                      <w:szCs w:val="22"/>
                    </w:rPr>
                    <w:t>施行事業者は被保険者から自己負担分を受領し領収書を発行する。</w:t>
                  </w:r>
                  <w:r w:rsidRPr="0072208F">
                    <w:rPr>
                      <w:rFonts w:asciiTheme="majorEastAsia" w:eastAsiaTheme="majorEastAsia" w:hAnsiTheme="majorEastAsia" w:cs="メイリオ" w:hint="eastAsia"/>
                      <w:b/>
                      <w:sz w:val="22"/>
                      <w:szCs w:val="22"/>
                    </w:rPr>
                    <w:t>（※別添資料１を参照）</w:t>
                  </w:r>
                </w:p>
              </w:txbxContent>
            </v:textbox>
            <w10:wrap type="square"/>
          </v:shape>
        </w:pict>
      </w:r>
      <w:r w:rsidRPr="00DB46C6">
        <w:rPr>
          <w:noProof/>
        </w:rPr>
        <w:pict>
          <v:shape id="_x0000_s1033" type="#_x0000_t67" style="position:absolute;left:0;text-align:left;margin-left:199.5pt;margin-top:41.8pt;width:44.35pt;height:13.4pt;z-index:251668480">
            <v:textbox style="layout-flow:vertical-ideographic" inset="5.85pt,.7pt,5.85pt,.7pt"/>
          </v:shape>
        </w:pict>
      </w:r>
      <w:r w:rsidRPr="00DB46C6">
        <w:rPr>
          <w:noProof/>
        </w:rPr>
        <w:pict>
          <v:shape id="_x0000_s1034" type="#_x0000_t202" style="position:absolute;left:0;text-align:left;margin-left:11.1pt;margin-top:61.9pt;width:471.55pt;height:92.15pt;z-index:251670528;mso-position-horizontal-relative:text;mso-position-vertical-relative:text">
            <v:textbox style="mso-next-textbox:#_x0000_s1034;mso-fit-shape-to-text:t" inset="5.85pt,.7pt,5.85pt,.7pt">
              <w:txbxContent>
                <w:p w:rsidR="0072208F" w:rsidRPr="00BD75E6" w:rsidRDefault="0072208F" w:rsidP="0072208F">
                  <w:pPr>
                    <w:pStyle w:val="Default"/>
                    <w:rPr>
                      <w:rFonts w:asciiTheme="majorEastAsia" w:eastAsiaTheme="majorEastAsia" w:hAnsiTheme="majorEastAsia"/>
                      <w:b/>
                      <w:sz w:val="22"/>
                    </w:rPr>
                  </w:pPr>
                  <w:r>
                    <w:rPr>
                      <w:rFonts w:hint="eastAsia"/>
                      <w:sz w:val="22"/>
                      <w:szCs w:val="22"/>
                    </w:rPr>
                    <w:t>「</w:t>
                  </w:r>
                  <w:r w:rsidRPr="00C4113D">
                    <w:rPr>
                      <w:rFonts w:hint="eastAsia"/>
                      <w:sz w:val="22"/>
                      <w:szCs w:val="22"/>
                    </w:rPr>
                    <w:t>介護保険居宅介護（介護予防）住宅改修費支給申請書（受領委任払い用）</w:t>
                  </w:r>
                  <w:r>
                    <w:rPr>
                      <w:rFonts w:hint="eastAsia"/>
                      <w:sz w:val="22"/>
                      <w:szCs w:val="22"/>
                    </w:rPr>
                    <w:t>」及び添付書類を宜野湾市介護長寿課に提出。</w:t>
                  </w:r>
                  <w:r w:rsidRPr="00E86A5E">
                    <w:rPr>
                      <w:rFonts w:asciiTheme="majorEastAsia" w:eastAsiaTheme="majorEastAsia" w:hAnsiTheme="majorEastAsia" w:cs="メイリオ" w:hint="eastAsia"/>
                      <w:sz w:val="22"/>
                      <w:szCs w:val="22"/>
                    </w:rPr>
                    <w:t>宜野湾市介護長寿課は内容を審査し、</w:t>
                  </w:r>
                  <w:r w:rsidRPr="00BD75E6">
                    <w:rPr>
                      <w:rFonts w:asciiTheme="majorEastAsia" w:eastAsiaTheme="majorEastAsia" w:hAnsiTheme="majorEastAsia" w:cs="メイリオ" w:hint="eastAsia"/>
                      <w:b/>
                      <w:sz w:val="22"/>
                      <w:szCs w:val="22"/>
                    </w:rPr>
                    <w:t>「</w:t>
                  </w:r>
                  <w:r w:rsidRPr="00BD75E6">
                    <w:rPr>
                      <w:rFonts w:asciiTheme="majorEastAsia" w:eastAsiaTheme="majorEastAsia" w:hAnsiTheme="majorEastAsia" w:hint="eastAsia"/>
                      <w:b/>
                      <w:sz w:val="22"/>
                      <w:szCs w:val="22"/>
                    </w:rPr>
                    <w:t>介護保険居宅介護（介護予防）住宅改修費支給（不支給）決定通知書」により被保険者に通知。</w:t>
                  </w:r>
                  <w:r w:rsidRPr="00E86A5E">
                    <w:rPr>
                      <w:rFonts w:asciiTheme="majorEastAsia" w:eastAsiaTheme="majorEastAsia" w:hAnsiTheme="majorEastAsia" w:hint="eastAsia"/>
                      <w:sz w:val="22"/>
                      <w:szCs w:val="22"/>
                    </w:rPr>
                    <w:t>また、「</w:t>
                  </w:r>
                  <w:r w:rsidRPr="00BD75E6">
                    <w:rPr>
                      <w:rFonts w:asciiTheme="majorEastAsia" w:eastAsiaTheme="majorEastAsia" w:hAnsiTheme="majorEastAsia" w:hint="eastAsia"/>
                      <w:b/>
                      <w:sz w:val="22"/>
                      <w:szCs w:val="22"/>
                    </w:rPr>
                    <w:t>介護保険居宅介護（介護予防）住宅改修費支給（不支給）受領委任払い決定通知書</w:t>
                  </w:r>
                  <w:r w:rsidRPr="00BD75E6">
                    <w:rPr>
                      <w:rFonts w:asciiTheme="majorEastAsia" w:eastAsiaTheme="majorEastAsia" w:hAnsiTheme="majorEastAsia" w:hint="eastAsia"/>
                      <w:b/>
                      <w:sz w:val="22"/>
                    </w:rPr>
                    <w:t>」により施工事業者へ通知。</w:t>
                  </w:r>
                </w:p>
              </w:txbxContent>
            </v:textbox>
            <w10:wrap type="square"/>
          </v:shape>
        </w:pict>
      </w:r>
    </w:p>
    <w:p w:rsidR="00E86A5E" w:rsidRPr="00E86A5E" w:rsidRDefault="00DB46C6" w:rsidP="00AC198B">
      <w:pPr>
        <w:wordWrap w:val="0"/>
        <w:overflowPunct w:val="0"/>
        <w:autoSpaceDE w:val="0"/>
        <w:autoSpaceDN w:val="0"/>
        <w:rPr>
          <w:rFonts w:asciiTheme="majorEastAsia" w:eastAsiaTheme="majorEastAsia" w:hAnsiTheme="majorEastAsia"/>
          <w:sz w:val="22"/>
        </w:rPr>
      </w:pPr>
      <w:r w:rsidRPr="00DB46C6">
        <w:rPr>
          <w:rFonts w:asciiTheme="majorEastAsia" w:eastAsiaTheme="majorEastAsia" w:hAnsiTheme="majorEastAsia" w:cs="メイリオ"/>
          <w:noProof/>
          <w:sz w:val="22"/>
        </w:rPr>
        <w:pict>
          <v:shape id="_x0000_s1035" type="#_x0000_t67" style="position:absolute;left:0;text-align:left;margin-left:199.5pt;margin-top:106.6pt;width:44.35pt;height:13.4pt;z-index:251671552">
            <v:textbox style="layout-flow:vertical-ideographic" inset="5.85pt,.7pt,5.85pt,.7pt"/>
          </v:shape>
        </w:pict>
      </w:r>
    </w:p>
    <w:p w:rsidR="00DA3BA9" w:rsidRPr="00582913" w:rsidRDefault="00DB46C6" w:rsidP="00912EDA">
      <w:pPr>
        <w:pStyle w:val="Default"/>
        <w:rPr>
          <w:rFonts w:asciiTheme="majorEastAsia" w:eastAsiaTheme="majorEastAsia" w:hAnsiTheme="majorEastAsia" w:cs="メイリオ"/>
          <w:sz w:val="22"/>
          <w:szCs w:val="22"/>
        </w:rPr>
      </w:pPr>
      <w:r w:rsidRPr="00DB46C6">
        <w:rPr>
          <w:noProof/>
        </w:rPr>
        <w:pict>
          <v:shape id="_x0000_s1036" type="#_x0000_t202" style="position:absolute;margin-left:65.55pt;margin-top:10.4pt;width:334.4pt;height:20.15pt;z-index:251673600;mso-position-horizontal-relative:text;mso-position-vertical-relative:text">
            <v:textbox style="mso-fit-shape-to-text:t" inset="5.85pt,.7pt,5.85pt,.7pt">
              <w:txbxContent>
                <w:p w:rsidR="00AC198B" w:rsidRPr="00C94B26" w:rsidRDefault="00AC198B" w:rsidP="00AC198B">
                  <w:pPr>
                    <w:pStyle w:val="Default"/>
                    <w:ind w:firstLineChars="100" w:firstLine="220"/>
                    <w:rPr>
                      <w:rFonts w:asciiTheme="majorEastAsia" w:eastAsiaTheme="majorEastAsia" w:hAnsiTheme="majorEastAsia" w:cs="メイリオ"/>
                      <w:sz w:val="22"/>
                    </w:rPr>
                  </w:pPr>
                  <w:r w:rsidRPr="00E86A5E">
                    <w:rPr>
                      <w:rFonts w:asciiTheme="majorEastAsia" w:eastAsiaTheme="majorEastAsia" w:hAnsiTheme="majorEastAsia" w:cs="メイリオ" w:hint="eastAsia"/>
                      <w:sz w:val="22"/>
                      <w:szCs w:val="22"/>
                    </w:rPr>
                    <w:t>宜野湾市介護長寿課は決定した金額を施工事業者に支払う。</w:t>
                  </w:r>
                </w:p>
              </w:txbxContent>
            </v:textbox>
            <w10:wrap type="square"/>
          </v:shape>
        </w:pict>
      </w:r>
      <w:r w:rsidR="008F639D">
        <w:rPr>
          <w:rFonts w:asciiTheme="majorEastAsia" w:eastAsiaTheme="majorEastAsia" w:hAnsiTheme="majorEastAsia" w:cs="メイリオ" w:hint="eastAsia"/>
          <w:sz w:val="22"/>
          <w:szCs w:val="22"/>
        </w:rPr>
        <w:t xml:space="preserve">　　</w:t>
      </w:r>
    </w:p>
    <w:p w:rsidR="00F96760" w:rsidRDefault="00582913" w:rsidP="00912EDA">
      <w:pPr>
        <w:pStyle w:val="Default"/>
        <w:rPr>
          <w:rFonts w:asciiTheme="majorEastAsia" w:eastAsiaTheme="majorEastAsia" w:hAnsiTheme="majorEastAsia" w:cs="メイリオ"/>
          <w:b/>
          <w:sz w:val="22"/>
          <w:szCs w:val="22"/>
        </w:rPr>
      </w:pPr>
      <w:bookmarkStart w:id="0" w:name="_GoBack"/>
      <w:bookmarkEnd w:id="0"/>
      <w:r>
        <w:rPr>
          <w:rFonts w:asciiTheme="majorEastAsia" w:eastAsiaTheme="majorEastAsia" w:hAnsiTheme="majorEastAsia" w:cs="メイリオ" w:hint="eastAsia"/>
          <w:b/>
          <w:sz w:val="22"/>
          <w:szCs w:val="22"/>
        </w:rPr>
        <w:lastRenderedPageBreak/>
        <w:t>【２</w:t>
      </w:r>
      <w:r w:rsidR="00C4113D" w:rsidRPr="00C4113D">
        <w:rPr>
          <w:rFonts w:asciiTheme="majorEastAsia" w:eastAsiaTheme="majorEastAsia" w:hAnsiTheme="majorEastAsia" w:cs="メイリオ" w:hint="eastAsia"/>
          <w:b/>
          <w:sz w:val="22"/>
          <w:szCs w:val="22"/>
        </w:rPr>
        <w:t>】</w:t>
      </w:r>
      <w:r w:rsidR="00C4113D">
        <w:rPr>
          <w:rFonts w:asciiTheme="majorEastAsia" w:eastAsiaTheme="majorEastAsia" w:hAnsiTheme="majorEastAsia" w:cs="メイリオ" w:hint="eastAsia"/>
          <w:b/>
          <w:sz w:val="22"/>
          <w:szCs w:val="22"/>
        </w:rPr>
        <w:t>事業者登録について</w:t>
      </w:r>
    </w:p>
    <w:p w:rsidR="007D33A2" w:rsidRDefault="007D33A2" w:rsidP="007D33A2">
      <w:pPr>
        <w:pStyle w:val="Default"/>
        <w:ind w:left="221" w:hangingChars="100" w:hanging="221"/>
        <w:rPr>
          <w:rFonts w:asciiTheme="majorEastAsia" w:eastAsiaTheme="majorEastAsia" w:hAnsiTheme="majorEastAsia" w:cs="メイリオ"/>
          <w:b/>
          <w:sz w:val="22"/>
          <w:szCs w:val="22"/>
        </w:rPr>
      </w:pPr>
      <w:r>
        <w:rPr>
          <w:rFonts w:asciiTheme="majorEastAsia" w:eastAsiaTheme="majorEastAsia" w:hAnsiTheme="majorEastAsia" w:cs="メイリオ" w:hint="eastAsia"/>
          <w:b/>
          <w:sz w:val="22"/>
          <w:szCs w:val="22"/>
        </w:rPr>
        <w:t xml:space="preserve">　　受領委任払い制度の取扱いを受けるためには、あらかじめ宜野湾市に登録された事業者で</w:t>
      </w:r>
      <w:r w:rsidR="00846212">
        <w:rPr>
          <w:rFonts w:asciiTheme="majorEastAsia" w:eastAsiaTheme="majorEastAsia" w:hAnsiTheme="majorEastAsia" w:cs="メイリオ" w:hint="eastAsia"/>
          <w:b/>
          <w:sz w:val="22"/>
          <w:szCs w:val="22"/>
        </w:rPr>
        <w:t>ある</w:t>
      </w:r>
      <w:r>
        <w:rPr>
          <w:rFonts w:asciiTheme="majorEastAsia" w:eastAsiaTheme="majorEastAsia" w:hAnsiTheme="majorEastAsia" w:cs="メイリオ" w:hint="eastAsia"/>
          <w:b/>
          <w:sz w:val="22"/>
          <w:szCs w:val="22"/>
        </w:rPr>
        <w:t>ことが必要です。</w:t>
      </w:r>
    </w:p>
    <w:p w:rsidR="00846212" w:rsidRPr="00C4113D" w:rsidRDefault="00846212" w:rsidP="007D33A2">
      <w:pPr>
        <w:pStyle w:val="Default"/>
        <w:ind w:left="221" w:hangingChars="100" w:hanging="221"/>
        <w:rPr>
          <w:rFonts w:asciiTheme="majorEastAsia" w:eastAsiaTheme="majorEastAsia" w:hAnsiTheme="majorEastAsia" w:cs="メイリオ"/>
          <w:b/>
          <w:sz w:val="22"/>
          <w:szCs w:val="22"/>
        </w:rPr>
      </w:pPr>
    </w:p>
    <w:p w:rsidR="00C4113D" w:rsidRDefault="00C4113D" w:rsidP="007D33A2">
      <w:pPr>
        <w:pStyle w:val="Default"/>
        <w:numPr>
          <w:ilvl w:val="0"/>
          <w:numId w:val="13"/>
        </w:numPr>
        <w:rPr>
          <w:rFonts w:asciiTheme="majorEastAsia" w:eastAsiaTheme="majorEastAsia" w:hAnsiTheme="majorEastAsia" w:cs="ＭＳ 明朝"/>
          <w:b/>
          <w:color w:val="auto"/>
          <w:sz w:val="22"/>
          <w:szCs w:val="22"/>
        </w:rPr>
      </w:pPr>
      <w:r w:rsidRPr="007D33A2">
        <w:rPr>
          <w:rFonts w:asciiTheme="majorEastAsia" w:eastAsiaTheme="majorEastAsia" w:hAnsiTheme="majorEastAsia" w:cs="ＭＳ 明朝" w:hint="eastAsia"/>
          <w:b/>
          <w:color w:val="auto"/>
          <w:sz w:val="22"/>
          <w:szCs w:val="22"/>
        </w:rPr>
        <w:t>登録要件</w:t>
      </w:r>
    </w:p>
    <w:p w:rsidR="007D33A2" w:rsidRPr="007D33A2" w:rsidRDefault="007D33A2" w:rsidP="007D33A2">
      <w:pPr>
        <w:ind w:left="221"/>
        <w:rPr>
          <w:rFonts w:asciiTheme="majorEastAsia" w:eastAsiaTheme="majorEastAsia" w:hAnsiTheme="majorEastAsia"/>
          <w:sz w:val="22"/>
        </w:rPr>
      </w:pPr>
      <w:r w:rsidRPr="007D33A2">
        <w:rPr>
          <w:rFonts w:asciiTheme="majorEastAsia" w:eastAsiaTheme="majorEastAsia" w:hAnsiTheme="majorEastAsia" w:hint="eastAsia"/>
          <w:sz w:val="22"/>
        </w:rPr>
        <w:t xml:space="preserve">　(1)沖縄県内に事務所又は事業所があること。</w:t>
      </w:r>
    </w:p>
    <w:p w:rsidR="007D33A2" w:rsidRPr="007D33A2" w:rsidRDefault="007D33A2" w:rsidP="007D33A2">
      <w:pPr>
        <w:ind w:leftChars="100" w:left="650" w:hangingChars="200" w:hanging="440"/>
        <w:rPr>
          <w:rFonts w:asciiTheme="majorEastAsia" w:eastAsiaTheme="majorEastAsia" w:hAnsiTheme="majorEastAsia"/>
          <w:b/>
          <w:sz w:val="22"/>
          <w:u w:val="single"/>
        </w:rPr>
      </w:pPr>
      <w:r w:rsidRPr="007D33A2">
        <w:rPr>
          <w:rFonts w:asciiTheme="majorEastAsia" w:eastAsiaTheme="majorEastAsia" w:hAnsiTheme="majorEastAsia" w:hint="eastAsia"/>
          <w:sz w:val="22"/>
        </w:rPr>
        <w:t xml:space="preserve">　(2)</w:t>
      </w:r>
      <w:r w:rsidRPr="007D33A2">
        <w:rPr>
          <w:rFonts w:asciiTheme="majorEastAsia" w:eastAsiaTheme="majorEastAsia" w:hAnsiTheme="majorEastAsia" w:hint="eastAsia"/>
          <w:b/>
          <w:sz w:val="22"/>
          <w:u w:val="single"/>
        </w:rPr>
        <w:t>福祉住環境コーディネーター２級以上の資格を有する者が所属する事業者であること。</w:t>
      </w:r>
    </w:p>
    <w:p w:rsidR="00846212" w:rsidRDefault="00846212" w:rsidP="007D33A2">
      <w:pPr>
        <w:pStyle w:val="Default"/>
        <w:ind w:firstLineChars="100" w:firstLine="221"/>
        <w:rPr>
          <w:rFonts w:asciiTheme="majorEastAsia" w:eastAsiaTheme="majorEastAsia" w:hAnsiTheme="majorEastAsia" w:cs="ＭＳ 明朝"/>
          <w:b/>
          <w:color w:val="auto"/>
          <w:sz w:val="22"/>
          <w:szCs w:val="22"/>
        </w:rPr>
      </w:pPr>
    </w:p>
    <w:p w:rsidR="007D33A2" w:rsidRPr="007D33A2" w:rsidRDefault="007D33A2" w:rsidP="007D33A2">
      <w:pPr>
        <w:pStyle w:val="Default"/>
        <w:ind w:firstLineChars="100" w:firstLine="221"/>
        <w:rPr>
          <w:rFonts w:asciiTheme="majorEastAsia" w:eastAsiaTheme="majorEastAsia" w:hAnsiTheme="majorEastAsia" w:cs="ＭＳ 明朝"/>
          <w:b/>
          <w:color w:val="auto"/>
          <w:sz w:val="22"/>
          <w:szCs w:val="22"/>
        </w:rPr>
      </w:pPr>
      <w:r>
        <w:rPr>
          <w:rFonts w:asciiTheme="majorEastAsia" w:eastAsiaTheme="majorEastAsia" w:hAnsiTheme="majorEastAsia" w:cs="ＭＳ 明朝" w:hint="eastAsia"/>
          <w:b/>
          <w:color w:val="auto"/>
          <w:sz w:val="22"/>
          <w:szCs w:val="22"/>
        </w:rPr>
        <w:t>２．登録方法</w:t>
      </w:r>
    </w:p>
    <w:p w:rsidR="00710494" w:rsidRPr="00B63F64" w:rsidRDefault="00710494" w:rsidP="007D33A2">
      <w:pPr>
        <w:pStyle w:val="Default"/>
        <w:ind w:leftChars="100" w:left="210" w:firstLineChars="100" w:firstLine="220"/>
        <w:rPr>
          <w:rFonts w:asciiTheme="majorEastAsia" w:eastAsiaTheme="majorEastAsia" w:hAnsiTheme="majorEastAsia" w:cs="ＭＳ 明朝"/>
          <w:color w:val="auto"/>
          <w:sz w:val="22"/>
          <w:szCs w:val="22"/>
        </w:rPr>
      </w:pPr>
      <w:r w:rsidRPr="00B63F64">
        <w:rPr>
          <w:rFonts w:asciiTheme="majorEastAsia" w:eastAsiaTheme="majorEastAsia" w:hAnsiTheme="majorEastAsia" w:cs="ＭＳ 明朝" w:hint="eastAsia"/>
          <w:color w:val="auto"/>
          <w:sz w:val="22"/>
          <w:szCs w:val="22"/>
        </w:rPr>
        <w:t>事業者登録</w:t>
      </w:r>
      <w:r w:rsidR="007D33A2">
        <w:rPr>
          <w:rFonts w:asciiTheme="majorEastAsia" w:eastAsiaTheme="majorEastAsia" w:hAnsiTheme="majorEastAsia" w:cs="ＭＳ 明朝" w:hint="eastAsia"/>
          <w:color w:val="auto"/>
          <w:sz w:val="22"/>
          <w:szCs w:val="22"/>
        </w:rPr>
        <w:t>を希望する事業者は、「</w:t>
      </w:r>
      <w:r w:rsidR="002E76E4">
        <w:rPr>
          <w:rFonts w:asciiTheme="majorEastAsia" w:eastAsiaTheme="majorEastAsia" w:hAnsiTheme="majorEastAsia" w:cs="ＭＳ 明朝" w:hint="eastAsia"/>
          <w:color w:val="auto"/>
          <w:sz w:val="22"/>
          <w:szCs w:val="22"/>
        </w:rPr>
        <w:t>宜野湾市介護保険居宅介護（介護予防）住宅改修費</w:t>
      </w:r>
      <w:r w:rsidR="007D33A2">
        <w:rPr>
          <w:rFonts w:asciiTheme="majorEastAsia" w:eastAsiaTheme="majorEastAsia" w:hAnsiTheme="majorEastAsia" w:cs="ＭＳ 明朝" w:hint="eastAsia"/>
          <w:color w:val="auto"/>
          <w:sz w:val="22"/>
          <w:szCs w:val="22"/>
        </w:rPr>
        <w:t>受領委任払い事業者登録申請書</w:t>
      </w:r>
      <w:r w:rsidR="00FD3789">
        <w:rPr>
          <w:rFonts w:asciiTheme="majorEastAsia" w:eastAsiaTheme="majorEastAsia" w:hAnsiTheme="majorEastAsia" w:cs="ＭＳ 明朝" w:hint="eastAsia"/>
          <w:color w:val="auto"/>
          <w:sz w:val="22"/>
          <w:szCs w:val="22"/>
        </w:rPr>
        <w:t>（様式第１号）</w:t>
      </w:r>
      <w:r w:rsidR="007D33A2">
        <w:rPr>
          <w:rFonts w:asciiTheme="majorEastAsia" w:eastAsiaTheme="majorEastAsia" w:hAnsiTheme="majorEastAsia" w:cs="ＭＳ 明朝" w:hint="eastAsia"/>
          <w:color w:val="auto"/>
          <w:sz w:val="22"/>
          <w:szCs w:val="22"/>
        </w:rPr>
        <w:t>」を宜野湾市</w:t>
      </w:r>
      <w:r w:rsidRPr="00B63F64">
        <w:rPr>
          <w:rFonts w:asciiTheme="majorEastAsia" w:eastAsiaTheme="majorEastAsia" w:hAnsiTheme="majorEastAsia" w:cs="ＭＳ 明朝" w:hint="eastAsia"/>
          <w:color w:val="auto"/>
          <w:sz w:val="22"/>
          <w:szCs w:val="22"/>
        </w:rPr>
        <w:t>に提出してください。</w:t>
      </w:r>
      <w:r w:rsidRPr="00B63F64">
        <w:rPr>
          <w:rFonts w:asciiTheme="majorEastAsia" w:eastAsiaTheme="majorEastAsia" w:hAnsiTheme="majorEastAsia" w:cs="ＭＳ 明朝"/>
          <w:color w:val="auto"/>
          <w:sz w:val="22"/>
          <w:szCs w:val="22"/>
        </w:rPr>
        <w:t xml:space="preserve"> </w:t>
      </w:r>
    </w:p>
    <w:p w:rsidR="00710494" w:rsidRPr="00B63F64" w:rsidRDefault="007D33A2" w:rsidP="007D33A2">
      <w:pPr>
        <w:pStyle w:val="Default"/>
        <w:ind w:leftChars="100" w:left="210" w:firstLineChars="100" w:firstLine="220"/>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宜野湾市介護長寿課にて登録の可否を決定し</w:t>
      </w:r>
      <w:r w:rsidR="00710494" w:rsidRPr="00B63F64">
        <w:rPr>
          <w:rFonts w:asciiTheme="majorEastAsia" w:eastAsiaTheme="majorEastAsia" w:hAnsiTheme="majorEastAsia" w:cs="ＭＳ 明朝" w:hint="eastAsia"/>
          <w:color w:val="auto"/>
          <w:sz w:val="22"/>
          <w:szCs w:val="22"/>
        </w:rPr>
        <w:t>、</w:t>
      </w:r>
      <w:r>
        <w:rPr>
          <w:rFonts w:asciiTheme="majorEastAsia" w:eastAsiaTheme="majorEastAsia" w:hAnsiTheme="majorEastAsia" w:cs="ＭＳ 明朝" w:hint="eastAsia"/>
          <w:color w:val="auto"/>
          <w:sz w:val="22"/>
          <w:szCs w:val="22"/>
        </w:rPr>
        <w:t>「</w:t>
      </w:r>
      <w:r w:rsidRPr="007D33A2">
        <w:rPr>
          <w:rFonts w:hint="eastAsia"/>
          <w:sz w:val="22"/>
          <w:szCs w:val="22"/>
        </w:rPr>
        <w:t>宜野湾市</w:t>
      </w:r>
      <w:r w:rsidR="002E76E4">
        <w:rPr>
          <w:rFonts w:asciiTheme="majorEastAsia" w:eastAsiaTheme="majorEastAsia" w:hAnsiTheme="majorEastAsia" w:cs="ＭＳ 明朝" w:hint="eastAsia"/>
          <w:color w:val="auto"/>
          <w:sz w:val="22"/>
          <w:szCs w:val="22"/>
        </w:rPr>
        <w:t>介護保険居宅介護（介護予防）</w:t>
      </w:r>
      <w:r w:rsidRPr="007D33A2">
        <w:rPr>
          <w:rFonts w:hint="eastAsia"/>
          <w:sz w:val="22"/>
          <w:szCs w:val="22"/>
        </w:rPr>
        <w:t>住宅改修費受領委任払い制度取扱事業者登録決定（却下）通知書（様式第４号）</w:t>
      </w:r>
      <w:r>
        <w:rPr>
          <w:rFonts w:hint="eastAsia"/>
          <w:sz w:val="22"/>
          <w:szCs w:val="22"/>
        </w:rPr>
        <w:t>」で結果を通知</w:t>
      </w:r>
      <w:r w:rsidR="00710494" w:rsidRPr="00B63F64">
        <w:rPr>
          <w:rFonts w:asciiTheme="majorEastAsia" w:eastAsiaTheme="majorEastAsia" w:hAnsiTheme="majorEastAsia" w:cs="ＭＳ 明朝" w:hint="eastAsia"/>
          <w:color w:val="auto"/>
          <w:sz w:val="22"/>
          <w:szCs w:val="22"/>
        </w:rPr>
        <w:t>します。</w:t>
      </w:r>
      <w:r w:rsidR="00710494" w:rsidRPr="00B63F64">
        <w:rPr>
          <w:rFonts w:asciiTheme="majorEastAsia" w:eastAsiaTheme="majorEastAsia" w:hAnsiTheme="majorEastAsia" w:cs="ＭＳ 明朝"/>
          <w:color w:val="auto"/>
          <w:sz w:val="22"/>
          <w:szCs w:val="22"/>
        </w:rPr>
        <w:t xml:space="preserve"> </w:t>
      </w:r>
    </w:p>
    <w:p w:rsidR="007D33A2" w:rsidRDefault="007D33A2" w:rsidP="00710494">
      <w:pPr>
        <w:pStyle w:val="Default"/>
        <w:rPr>
          <w:rFonts w:asciiTheme="majorEastAsia" w:eastAsiaTheme="majorEastAsia" w:hAnsiTheme="majorEastAsia"/>
          <w:color w:val="auto"/>
          <w:sz w:val="22"/>
          <w:szCs w:val="22"/>
        </w:rPr>
      </w:pPr>
    </w:p>
    <w:p w:rsidR="00710494" w:rsidRPr="002E76E4" w:rsidRDefault="00710494" w:rsidP="00710494">
      <w:pPr>
        <w:pStyle w:val="Default"/>
        <w:rPr>
          <w:rFonts w:asciiTheme="majorEastAsia" w:eastAsiaTheme="majorEastAsia" w:hAnsiTheme="majorEastAsia" w:cs="ＭＳ 明朝"/>
          <w:b/>
          <w:color w:val="auto"/>
          <w:sz w:val="22"/>
          <w:szCs w:val="22"/>
        </w:rPr>
      </w:pPr>
      <w:r w:rsidRPr="002E76E4">
        <w:rPr>
          <w:rFonts w:asciiTheme="majorEastAsia" w:eastAsiaTheme="majorEastAsia" w:hAnsiTheme="majorEastAsia" w:hint="eastAsia"/>
          <w:b/>
          <w:color w:val="auto"/>
          <w:sz w:val="22"/>
          <w:szCs w:val="22"/>
        </w:rPr>
        <w:t>※</w:t>
      </w:r>
      <w:r w:rsidRPr="002E76E4">
        <w:rPr>
          <w:rFonts w:asciiTheme="majorEastAsia" w:eastAsiaTheme="majorEastAsia" w:hAnsiTheme="majorEastAsia"/>
          <w:b/>
          <w:color w:val="auto"/>
          <w:sz w:val="22"/>
          <w:szCs w:val="22"/>
        </w:rPr>
        <w:t xml:space="preserve"> </w:t>
      </w:r>
      <w:r w:rsidR="007D33A2" w:rsidRPr="002E76E4">
        <w:rPr>
          <w:rFonts w:asciiTheme="majorEastAsia" w:eastAsiaTheme="majorEastAsia" w:hAnsiTheme="majorEastAsia" w:cs="ＭＳ 明朝" w:hint="eastAsia"/>
          <w:b/>
          <w:color w:val="auto"/>
          <w:sz w:val="22"/>
          <w:szCs w:val="22"/>
        </w:rPr>
        <w:t>次のような場合には、速やかに宜野湾市介護長寿課</w:t>
      </w:r>
      <w:r w:rsidRPr="002E76E4">
        <w:rPr>
          <w:rFonts w:asciiTheme="majorEastAsia" w:eastAsiaTheme="majorEastAsia" w:hAnsiTheme="majorEastAsia" w:cs="ＭＳ 明朝" w:hint="eastAsia"/>
          <w:b/>
          <w:color w:val="auto"/>
          <w:sz w:val="22"/>
          <w:szCs w:val="22"/>
        </w:rPr>
        <w:t>に届出を行ってください。</w:t>
      </w:r>
      <w:r w:rsidRPr="002E76E4">
        <w:rPr>
          <w:rFonts w:asciiTheme="majorEastAsia" w:eastAsiaTheme="majorEastAsia" w:hAnsiTheme="majorEastAsia" w:cs="ＭＳ 明朝"/>
          <w:b/>
          <w:color w:val="auto"/>
          <w:sz w:val="22"/>
          <w:szCs w:val="22"/>
        </w:rPr>
        <w:t xml:space="preserve"> </w:t>
      </w:r>
    </w:p>
    <w:p w:rsidR="007D33A2" w:rsidRPr="002E76E4" w:rsidRDefault="007D33A2" w:rsidP="00710494">
      <w:pPr>
        <w:rPr>
          <w:rFonts w:asciiTheme="majorEastAsia" w:eastAsiaTheme="majorEastAsia" w:hAnsiTheme="majorEastAsia"/>
          <w:b/>
          <w:sz w:val="22"/>
        </w:rPr>
      </w:pPr>
      <w:r w:rsidRPr="002E76E4">
        <w:rPr>
          <w:rFonts w:asciiTheme="majorEastAsia" w:eastAsiaTheme="majorEastAsia" w:hAnsiTheme="majorEastAsia" w:hint="eastAsia"/>
          <w:b/>
          <w:sz w:val="22"/>
        </w:rPr>
        <w:t>・登録事項に変更があったとき</w:t>
      </w:r>
    </w:p>
    <w:p w:rsidR="00951FB8" w:rsidRPr="002E76E4" w:rsidRDefault="00201165" w:rsidP="00201165">
      <w:pPr>
        <w:ind w:firstLineChars="100" w:firstLine="220"/>
        <w:rPr>
          <w:rFonts w:asciiTheme="majorEastAsia" w:eastAsiaTheme="majorEastAsia" w:hAnsiTheme="majorEastAsia"/>
          <w:sz w:val="22"/>
        </w:rPr>
      </w:pPr>
      <w:r w:rsidRPr="002E76E4">
        <w:rPr>
          <w:rFonts w:asciiTheme="majorEastAsia" w:eastAsiaTheme="majorEastAsia" w:hAnsiTheme="majorEastAsia" w:hint="eastAsia"/>
          <w:sz w:val="22"/>
        </w:rPr>
        <w:t>⇒</w:t>
      </w:r>
      <w:r w:rsidR="007D33A2" w:rsidRPr="002E76E4">
        <w:rPr>
          <w:rFonts w:asciiTheme="majorEastAsia" w:eastAsiaTheme="majorEastAsia" w:hAnsiTheme="majorEastAsia" w:hint="eastAsia"/>
          <w:sz w:val="22"/>
        </w:rPr>
        <w:t>「宜野湾市</w:t>
      </w:r>
      <w:r w:rsidR="0046760A" w:rsidRPr="002E76E4">
        <w:rPr>
          <w:rFonts w:asciiTheme="majorEastAsia" w:eastAsiaTheme="majorEastAsia" w:hAnsiTheme="majorEastAsia" w:hint="eastAsia"/>
          <w:sz w:val="22"/>
        </w:rPr>
        <w:t>介護保険居宅介護（介護予防）</w:t>
      </w:r>
      <w:r w:rsidR="007D33A2" w:rsidRPr="002E76E4">
        <w:rPr>
          <w:rFonts w:asciiTheme="majorEastAsia" w:eastAsiaTheme="majorEastAsia" w:hAnsiTheme="majorEastAsia" w:hint="eastAsia"/>
          <w:sz w:val="22"/>
        </w:rPr>
        <w:t>住宅改修費受領委任払い制度取扱事業者登録事項変更届出書（様式第５号）」</w:t>
      </w:r>
    </w:p>
    <w:p w:rsidR="007D33A2" w:rsidRPr="002E76E4" w:rsidRDefault="007D33A2" w:rsidP="00710494">
      <w:pPr>
        <w:rPr>
          <w:rFonts w:asciiTheme="majorEastAsia" w:eastAsiaTheme="majorEastAsia" w:hAnsiTheme="majorEastAsia"/>
          <w:b/>
          <w:sz w:val="22"/>
        </w:rPr>
      </w:pPr>
      <w:r w:rsidRPr="002E76E4">
        <w:rPr>
          <w:rFonts w:asciiTheme="majorEastAsia" w:eastAsiaTheme="majorEastAsia" w:hAnsiTheme="majorEastAsia" w:hint="eastAsia"/>
          <w:b/>
          <w:sz w:val="22"/>
        </w:rPr>
        <w:t>・登録に係る住宅改修の施工の事業を廃止し、休止し又は再開するとき</w:t>
      </w:r>
    </w:p>
    <w:p w:rsidR="00C53348" w:rsidRPr="002E76E4" w:rsidRDefault="007D33A2" w:rsidP="007D33A2">
      <w:pPr>
        <w:ind w:left="220" w:hangingChars="100" w:hanging="220"/>
        <w:rPr>
          <w:rFonts w:asciiTheme="majorEastAsia" w:eastAsiaTheme="majorEastAsia" w:hAnsiTheme="majorEastAsia"/>
          <w:sz w:val="22"/>
        </w:rPr>
      </w:pPr>
      <w:r w:rsidRPr="002E76E4">
        <w:rPr>
          <w:rFonts w:asciiTheme="majorEastAsia" w:eastAsiaTheme="majorEastAsia" w:hAnsiTheme="majorEastAsia" w:hint="eastAsia"/>
          <w:sz w:val="22"/>
        </w:rPr>
        <w:t xml:space="preserve">　⇒「宜野湾市</w:t>
      </w:r>
      <w:r w:rsidR="0046760A" w:rsidRPr="002E76E4">
        <w:rPr>
          <w:rFonts w:asciiTheme="majorEastAsia" w:eastAsiaTheme="majorEastAsia" w:hAnsiTheme="majorEastAsia" w:hint="eastAsia"/>
          <w:sz w:val="22"/>
        </w:rPr>
        <w:t>介護保険居宅</w:t>
      </w:r>
      <w:r w:rsidR="002E76E4" w:rsidRPr="002E76E4">
        <w:rPr>
          <w:rFonts w:asciiTheme="majorEastAsia" w:eastAsiaTheme="majorEastAsia" w:hAnsiTheme="majorEastAsia" w:hint="eastAsia"/>
          <w:sz w:val="22"/>
        </w:rPr>
        <w:t>介護（介護予防）</w:t>
      </w:r>
      <w:r w:rsidRPr="002E76E4">
        <w:rPr>
          <w:rFonts w:asciiTheme="majorEastAsia" w:eastAsiaTheme="majorEastAsia" w:hAnsiTheme="majorEastAsia" w:hint="eastAsia"/>
          <w:sz w:val="22"/>
        </w:rPr>
        <w:t>住宅改修費受領委任払い制度取扱事業者事業廃止（休止・再開）届出書（様式第６号）」</w:t>
      </w:r>
    </w:p>
    <w:p w:rsidR="00C53348" w:rsidRPr="002E76E4" w:rsidRDefault="00C53348" w:rsidP="00C53348">
      <w:pPr>
        <w:rPr>
          <w:rFonts w:asciiTheme="majorEastAsia" w:eastAsiaTheme="majorEastAsia" w:hAnsiTheme="majorEastAsia"/>
          <w:sz w:val="22"/>
        </w:rPr>
      </w:pPr>
    </w:p>
    <w:p w:rsidR="00C53348" w:rsidRDefault="00C53348" w:rsidP="00C53348">
      <w:pPr>
        <w:rPr>
          <w:rFonts w:asciiTheme="majorEastAsia" w:eastAsiaTheme="majorEastAsia" w:hAnsiTheme="majorEastAsia"/>
          <w:sz w:val="22"/>
        </w:rPr>
      </w:pPr>
    </w:p>
    <w:sectPr w:rsidR="00C53348" w:rsidSect="002E76E4">
      <w:footerReference w:type="default" r:id="rId8"/>
      <w:pgSz w:w="11906" w:h="16838"/>
      <w:pgMar w:top="1134" w:right="1134" w:bottom="1134" w:left="1134" w:header="851"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15E" w:rsidRDefault="00E6015E" w:rsidP="00E6015E">
      <w:r>
        <w:separator/>
      </w:r>
    </w:p>
  </w:endnote>
  <w:endnote w:type="continuationSeparator" w:id="0">
    <w:p w:rsidR="00E6015E" w:rsidRDefault="00E6015E" w:rsidP="00E60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altName w:val="Arial Unicode MS"/>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ja-JP"/>
      </w:rPr>
      <w:id w:val="-1110661142"/>
      <w:docPartObj>
        <w:docPartGallery w:val="Page Numbers (Bottom of Page)"/>
        <w:docPartUnique/>
      </w:docPartObj>
    </w:sdtPr>
    <w:sdtEndPr>
      <w:rPr>
        <w:sz w:val="22"/>
      </w:rPr>
    </w:sdtEndPr>
    <w:sdtContent>
      <w:p w:rsidR="002E76E4" w:rsidRPr="002E76E4" w:rsidRDefault="002E76E4">
        <w:pPr>
          <w:pStyle w:val="a6"/>
          <w:jc w:val="center"/>
          <w:rPr>
            <w:rFonts w:asciiTheme="majorHAnsi" w:eastAsiaTheme="majorEastAsia" w:hAnsiTheme="majorHAnsi" w:cstheme="majorBidi"/>
            <w:sz w:val="22"/>
            <w:szCs w:val="28"/>
          </w:rPr>
        </w:pPr>
        <w:r w:rsidRPr="002E76E4">
          <w:rPr>
            <w:rFonts w:asciiTheme="majorHAnsi" w:eastAsiaTheme="majorEastAsia" w:hAnsiTheme="majorHAnsi" w:cstheme="majorBidi" w:hint="eastAsia"/>
            <w:sz w:val="22"/>
            <w:szCs w:val="28"/>
            <w:lang w:val="ja-JP"/>
          </w:rPr>
          <w:t>－</w:t>
        </w:r>
        <w:r w:rsidRPr="002E76E4">
          <w:rPr>
            <w:rFonts w:asciiTheme="majorHAnsi" w:eastAsiaTheme="majorEastAsia" w:hAnsiTheme="majorHAnsi" w:cstheme="majorBidi"/>
            <w:sz w:val="22"/>
            <w:szCs w:val="28"/>
            <w:lang w:val="ja-JP"/>
          </w:rPr>
          <w:t xml:space="preserve"> </w:t>
        </w:r>
        <w:r w:rsidR="00DB46C6" w:rsidRPr="00DB46C6">
          <w:rPr>
            <w:sz w:val="22"/>
            <w:szCs w:val="21"/>
          </w:rPr>
          <w:fldChar w:fldCharType="begin"/>
        </w:r>
        <w:r w:rsidRPr="002E76E4">
          <w:rPr>
            <w:sz w:val="22"/>
          </w:rPr>
          <w:instrText>PAGE    \* MERGEFORMAT</w:instrText>
        </w:r>
        <w:r w:rsidR="00DB46C6" w:rsidRPr="00DB46C6">
          <w:rPr>
            <w:sz w:val="22"/>
            <w:szCs w:val="21"/>
          </w:rPr>
          <w:fldChar w:fldCharType="separate"/>
        </w:r>
        <w:r w:rsidR="00BD5346" w:rsidRPr="00BD5346">
          <w:rPr>
            <w:rFonts w:asciiTheme="majorHAnsi" w:eastAsiaTheme="majorEastAsia" w:hAnsiTheme="majorHAnsi" w:cstheme="majorBidi"/>
            <w:noProof/>
            <w:sz w:val="22"/>
            <w:szCs w:val="28"/>
            <w:lang w:val="ja-JP"/>
          </w:rPr>
          <w:t>6</w:t>
        </w:r>
        <w:r w:rsidR="00DB46C6" w:rsidRPr="002E76E4">
          <w:rPr>
            <w:rFonts w:asciiTheme="majorHAnsi" w:eastAsiaTheme="majorEastAsia" w:hAnsiTheme="majorHAnsi" w:cstheme="majorBidi"/>
            <w:sz w:val="22"/>
            <w:szCs w:val="28"/>
          </w:rPr>
          <w:fldChar w:fldCharType="end"/>
        </w:r>
        <w:r w:rsidRPr="002E76E4">
          <w:rPr>
            <w:rFonts w:asciiTheme="majorHAnsi" w:eastAsiaTheme="majorEastAsia" w:hAnsiTheme="majorHAnsi" w:cstheme="majorBidi"/>
            <w:sz w:val="22"/>
            <w:szCs w:val="28"/>
            <w:lang w:val="ja-JP"/>
          </w:rPr>
          <w:t xml:space="preserve"> </w:t>
        </w:r>
        <w:r w:rsidRPr="002E76E4">
          <w:rPr>
            <w:rFonts w:asciiTheme="majorHAnsi" w:eastAsiaTheme="majorEastAsia" w:hAnsiTheme="majorHAnsi" w:cstheme="majorBidi" w:hint="eastAsia"/>
            <w:sz w:val="22"/>
            <w:szCs w:val="28"/>
            <w:lang w:val="ja-JP"/>
          </w:rPr>
          <w:t>－</w:t>
        </w:r>
      </w:p>
    </w:sdtContent>
  </w:sdt>
  <w:p w:rsidR="002E76E4" w:rsidRDefault="002E76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15E" w:rsidRDefault="00E6015E" w:rsidP="00E6015E">
      <w:r>
        <w:separator/>
      </w:r>
    </w:p>
  </w:footnote>
  <w:footnote w:type="continuationSeparator" w:id="0">
    <w:p w:rsidR="00E6015E" w:rsidRDefault="00E6015E" w:rsidP="00E60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84F"/>
    <w:multiLevelType w:val="hybridMultilevel"/>
    <w:tmpl w:val="3B5CBE56"/>
    <w:lvl w:ilvl="0" w:tplc="D94A88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65675"/>
    <w:multiLevelType w:val="hybridMultilevel"/>
    <w:tmpl w:val="AA64584A"/>
    <w:lvl w:ilvl="0" w:tplc="543CE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332E0D"/>
    <w:multiLevelType w:val="hybridMultilevel"/>
    <w:tmpl w:val="DFA42392"/>
    <w:lvl w:ilvl="0" w:tplc="85D237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C163BF"/>
    <w:multiLevelType w:val="hybridMultilevel"/>
    <w:tmpl w:val="5532F0BA"/>
    <w:lvl w:ilvl="0" w:tplc="CE66C738">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nsid w:val="37DE09ED"/>
    <w:multiLevelType w:val="hybridMultilevel"/>
    <w:tmpl w:val="704691D2"/>
    <w:lvl w:ilvl="0" w:tplc="A66265D8">
      <w:start w:val="1"/>
      <w:numFmt w:val="decimalFullWidth"/>
      <w:lvlText w:val="%1．"/>
      <w:lvlJc w:val="left"/>
      <w:pPr>
        <w:ind w:left="922" w:hanging="480"/>
      </w:pPr>
      <w:rPr>
        <w:rFonts w:hint="default"/>
        <w:b/>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5">
    <w:nsid w:val="37E57A66"/>
    <w:multiLevelType w:val="hybridMultilevel"/>
    <w:tmpl w:val="29E2161C"/>
    <w:lvl w:ilvl="0" w:tplc="38B843A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nsid w:val="3F683824"/>
    <w:multiLevelType w:val="hybridMultilevel"/>
    <w:tmpl w:val="EE5845D6"/>
    <w:lvl w:ilvl="0" w:tplc="23D649E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016F16"/>
    <w:multiLevelType w:val="hybridMultilevel"/>
    <w:tmpl w:val="6BBEAF8E"/>
    <w:lvl w:ilvl="0" w:tplc="57A4C802">
      <w:start w:val="1"/>
      <w:numFmt w:val="decimalFullWidth"/>
      <w:lvlText w:val="%1．"/>
      <w:lvlJc w:val="left"/>
      <w:pPr>
        <w:ind w:left="930" w:hanging="495"/>
      </w:pPr>
      <w:rPr>
        <w:rFonts w:hint="default"/>
        <w:b/>
      </w:rPr>
    </w:lvl>
    <w:lvl w:ilvl="1" w:tplc="1FA44632">
      <w:start w:val="1"/>
      <w:numFmt w:val="decimalEnclosedCircle"/>
      <w:lvlText w:val="%2"/>
      <w:lvlJc w:val="left"/>
      <w:pPr>
        <w:ind w:left="1215" w:hanging="360"/>
      </w:pPr>
      <w:rPr>
        <w:rFonts w:hint="default"/>
      </w:rPr>
    </w:lvl>
    <w:lvl w:ilvl="2" w:tplc="C3F8B77A">
      <w:start w:val="1"/>
      <w:numFmt w:val="decimalEnclosedCircle"/>
      <w:lvlText w:val="%3"/>
      <w:lvlJc w:val="left"/>
      <w:pPr>
        <w:ind w:left="1635" w:hanging="360"/>
      </w:pPr>
      <w:rPr>
        <w:rFonts w:hint="default"/>
      </w:rPr>
    </w:lvl>
    <w:lvl w:ilvl="3" w:tplc="EE328E88">
      <w:start w:val="1"/>
      <w:numFmt w:val="decimalEnclosedCircle"/>
      <w:lvlText w:val="%4"/>
      <w:lvlJc w:val="left"/>
      <w:pPr>
        <w:ind w:left="2055" w:hanging="360"/>
      </w:pPr>
      <w:rPr>
        <w:rFonts w:hint="default"/>
      </w:rPr>
    </w:lvl>
    <w:lvl w:ilvl="4" w:tplc="918C0D54">
      <w:start w:val="1"/>
      <w:numFmt w:val="decimalEnclosedCircle"/>
      <w:lvlText w:val="%5"/>
      <w:lvlJc w:val="left"/>
      <w:pPr>
        <w:ind w:left="2475" w:hanging="360"/>
      </w:pPr>
      <w:rPr>
        <w:rFonts w:hint="default"/>
      </w:r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nsid w:val="48995CCA"/>
    <w:multiLevelType w:val="hybridMultilevel"/>
    <w:tmpl w:val="3B080210"/>
    <w:lvl w:ilvl="0" w:tplc="3EA6E95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A07E6A"/>
    <w:multiLevelType w:val="hybridMultilevel"/>
    <w:tmpl w:val="F462D942"/>
    <w:lvl w:ilvl="0" w:tplc="9FCA7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F4231AA"/>
    <w:multiLevelType w:val="hybridMultilevel"/>
    <w:tmpl w:val="678843D0"/>
    <w:lvl w:ilvl="0" w:tplc="A7CA67EA">
      <w:start w:val="1"/>
      <w:numFmt w:val="decimalEnclosedCircle"/>
      <w:lvlText w:val="%1"/>
      <w:lvlJc w:val="left"/>
      <w:pPr>
        <w:ind w:left="720" w:hanging="360"/>
      </w:pPr>
      <w:rPr>
        <w:rFonts w:hint="default"/>
      </w:rPr>
    </w:lvl>
    <w:lvl w:ilvl="1" w:tplc="FC086844">
      <w:start w:val="3"/>
      <w:numFmt w:val="decimalFullWidth"/>
      <w:lvlText w:val="%2．"/>
      <w:lvlJc w:val="left"/>
      <w:pPr>
        <w:ind w:left="1260" w:hanging="48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669E0A68"/>
    <w:multiLevelType w:val="hybridMultilevel"/>
    <w:tmpl w:val="26FE2960"/>
    <w:lvl w:ilvl="0" w:tplc="25128E8C">
      <w:start w:val="1"/>
      <w:numFmt w:val="decimal"/>
      <w:lvlText w:val="(%1)"/>
      <w:lvlJc w:val="left"/>
      <w:pPr>
        <w:ind w:left="360" w:hanging="360"/>
      </w:pPr>
      <w:rPr>
        <w:rFonts w:hint="default"/>
      </w:rPr>
    </w:lvl>
    <w:lvl w:ilvl="1" w:tplc="BBB834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7323D06"/>
    <w:multiLevelType w:val="hybridMultilevel"/>
    <w:tmpl w:val="DBE80DF4"/>
    <w:lvl w:ilvl="0" w:tplc="E8521A06">
      <w:start w:val="1"/>
      <w:numFmt w:val="decimalEnclosedCircle"/>
      <w:lvlText w:val="%1"/>
      <w:lvlJc w:val="left"/>
      <w:pPr>
        <w:ind w:left="360" w:hanging="360"/>
      </w:pPr>
      <w:rPr>
        <w:rFonts w:ascii="Wingdings" w:cs="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86F2965"/>
    <w:multiLevelType w:val="hybridMultilevel"/>
    <w:tmpl w:val="F92A8D72"/>
    <w:lvl w:ilvl="0" w:tplc="5A68B41A">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708447F2"/>
    <w:multiLevelType w:val="hybridMultilevel"/>
    <w:tmpl w:val="DC08C6DA"/>
    <w:lvl w:ilvl="0" w:tplc="AE2660C4">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nsid w:val="7A61341A"/>
    <w:multiLevelType w:val="hybridMultilevel"/>
    <w:tmpl w:val="F798307E"/>
    <w:lvl w:ilvl="0" w:tplc="BEC084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BE1472F"/>
    <w:multiLevelType w:val="hybridMultilevel"/>
    <w:tmpl w:val="77DEF880"/>
    <w:lvl w:ilvl="0" w:tplc="B1CA1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11"/>
  </w:num>
  <w:num w:numId="4">
    <w:abstractNumId w:val="1"/>
  </w:num>
  <w:num w:numId="5">
    <w:abstractNumId w:val="12"/>
  </w:num>
  <w:num w:numId="6">
    <w:abstractNumId w:val="8"/>
  </w:num>
  <w:num w:numId="7">
    <w:abstractNumId w:val="6"/>
  </w:num>
  <w:num w:numId="8">
    <w:abstractNumId w:val="16"/>
  </w:num>
  <w:num w:numId="9">
    <w:abstractNumId w:val="0"/>
  </w:num>
  <w:num w:numId="10">
    <w:abstractNumId w:val="10"/>
  </w:num>
  <w:num w:numId="11">
    <w:abstractNumId w:val="13"/>
  </w:num>
  <w:num w:numId="12">
    <w:abstractNumId w:val="5"/>
  </w:num>
  <w:num w:numId="13">
    <w:abstractNumId w:val="3"/>
  </w:num>
  <w:num w:numId="14">
    <w:abstractNumId w:val="7"/>
  </w:num>
  <w:num w:numId="15">
    <w:abstractNumId w:val="4"/>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4E2C"/>
    <w:rsid w:val="00003C6A"/>
    <w:rsid w:val="000347AE"/>
    <w:rsid w:val="00094B74"/>
    <w:rsid w:val="000B0DD5"/>
    <w:rsid w:val="000B51EA"/>
    <w:rsid w:val="000D7447"/>
    <w:rsid w:val="00196FB2"/>
    <w:rsid w:val="00201165"/>
    <w:rsid w:val="002A17D6"/>
    <w:rsid w:val="002C24F7"/>
    <w:rsid w:val="002E76E4"/>
    <w:rsid w:val="003D7E24"/>
    <w:rsid w:val="00421027"/>
    <w:rsid w:val="00421960"/>
    <w:rsid w:val="00425A46"/>
    <w:rsid w:val="0046760A"/>
    <w:rsid w:val="004C7528"/>
    <w:rsid w:val="004C7FC5"/>
    <w:rsid w:val="0053183A"/>
    <w:rsid w:val="00582913"/>
    <w:rsid w:val="00630906"/>
    <w:rsid w:val="00694DD5"/>
    <w:rsid w:val="006B250F"/>
    <w:rsid w:val="006B52B1"/>
    <w:rsid w:val="00710494"/>
    <w:rsid w:val="0072208F"/>
    <w:rsid w:val="0079054D"/>
    <w:rsid w:val="007B3A97"/>
    <w:rsid w:val="007D33A2"/>
    <w:rsid w:val="007F139A"/>
    <w:rsid w:val="0080118D"/>
    <w:rsid w:val="00846212"/>
    <w:rsid w:val="0088507A"/>
    <w:rsid w:val="008A56D5"/>
    <w:rsid w:val="008D16D9"/>
    <w:rsid w:val="008E3E58"/>
    <w:rsid w:val="008F639D"/>
    <w:rsid w:val="0091139D"/>
    <w:rsid w:val="00912EDA"/>
    <w:rsid w:val="00951FB8"/>
    <w:rsid w:val="00983010"/>
    <w:rsid w:val="00A24359"/>
    <w:rsid w:val="00A432DB"/>
    <w:rsid w:val="00AC198B"/>
    <w:rsid w:val="00AF7085"/>
    <w:rsid w:val="00B52BB1"/>
    <w:rsid w:val="00B63F64"/>
    <w:rsid w:val="00BD5346"/>
    <w:rsid w:val="00BD75E6"/>
    <w:rsid w:val="00BF1BF0"/>
    <w:rsid w:val="00C4113D"/>
    <w:rsid w:val="00C53348"/>
    <w:rsid w:val="00C71764"/>
    <w:rsid w:val="00CA0CED"/>
    <w:rsid w:val="00CD4E2C"/>
    <w:rsid w:val="00D15A4A"/>
    <w:rsid w:val="00DA1439"/>
    <w:rsid w:val="00DA183B"/>
    <w:rsid w:val="00DA3BA9"/>
    <w:rsid w:val="00DB46C6"/>
    <w:rsid w:val="00DB597B"/>
    <w:rsid w:val="00E50E40"/>
    <w:rsid w:val="00E6015E"/>
    <w:rsid w:val="00E72BEA"/>
    <w:rsid w:val="00E86A5E"/>
    <w:rsid w:val="00EC22B7"/>
    <w:rsid w:val="00F844C7"/>
    <w:rsid w:val="00F93B61"/>
    <w:rsid w:val="00F96760"/>
    <w:rsid w:val="00FD37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E2C"/>
    <w:pPr>
      <w:ind w:leftChars="400" w:left="840"/>
    </w:pPr>
  </w:style>
  <w:style w:type="paragraph" w:styleId="a4">
    <w:name w:val="header"/>
    <w:basedOn w:val="a"/>
    <w:link w:val="a5"/>
    <w:uiPriority w:val="99"/>
    <w:unhideWhenUsed/>
    <w:rsid w:val="00E6015E"/>
    <w:pPr>
      <w:tabs>
        <w:tab w:val="center" w:pos="4252"/>
        <w:tab w:val="right" w:pos="8504"/>
      </w:tabs>
      <w:snapToGrid w:val="0"/>
    </w:pPr>
  </w:style>
  <w:style w:type="character" w:customStyle="1" w:styleId="a5">
    <w:name w:val="ヘッダー (文字)"/>
    <w:basedOn w:val="a0"/>
    <w:link w:val="a4"/>
    <w:uiPriority w:val="99"/>
    <w:rsid w:val="00E6015E"/>
  </w:style>
  <w:style w:type="paragraph" w:styleId="a6">
    <w:name w:val="footer"/>
    <w:basedOn w:val="a"/>
    <w:link w:val="a7"/>
    <w:uiPriority w:val="99"/>
    <w:unhideWhenUsed/>
    <w:rsid w:val="00E6015E"/>
    <w:pPr>
      <w:tabs>
        <w:tab w:val="center" w:pos="4252"/>
        <w:tab w:val="right" w:pos="8504"/>
      </w:tabs>
      <w:snapToGrid w:val="0"/>
    </w:pPr>
  </w:style>
  <w:style w:type="character" w:customStyle="1" w:styleId="a7">
    <w:name w:val="フッター (文字)"/>
    <w:basedOn w:val="a0"/>
    <w:link w:val="a6"/>
    <w:uiPriority w:val="99"/>
    <w:rsid w:val="00E6015E"/>
  </w:style>
  <w:style w:type="paragraph" w:customStyle="1" w:styleId="Default">
    <w:name w:val="Default"/>
    <w:rsid w:val="00E6015E"/>
    <w:pPr>
      <w:widowControl w:val="0"/>
      <w:autoSpaceDE w:val="0"/>
      <w:autoSpaceDN w:val="0"/>
      <w:adjustRightInd w:val="0"/>
    </w:pPr>
    <w:rPr>
      <w:rFonts w:ascii="ＭＳ ゴシック" w:eastAsia="ＭＳ ゴシック" w:cs="ＭＳ ゴシック"/>
      <w:color w:val="000000"/>
      <w:kern w:val="0"/>
      <w:sz w:val="24"/>
      <w:szCs w:val="24"/>
    </w:rPr>
  </w:style>
  <w:style w:type="table" w:styleId="a8">
    <w:name w:val="Table Grid"/>
    <w:basedOn w:val="a1"/>
    <w:uiPriority w:val="59"/>
    <w:rsid w:val="00003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microsoft.com/office/2007/relationships/stylesWithEffects" Target="stylesWithEffect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B2D2-14E3-4943-854C-881C670F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隼彩</dc:creator>
  <cp:lastModifiedBy>隼彩</cp:lastModifiedBy>
  <cp:revision>29</cp:revision>
  <dcterms:created xsi:type="dcterms:W3CDTF">2015-01-07T14:41:00Z</dcterms:created>
  <dcterms:modified xsi:type="dcterms:W3CDTF">2015-02-20T14:22:00Z</dcterms:modified>
</cp:coreProperties>
</file>